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_GBK" w:hAnsi="方正小标宋_GBK" w:eastAsia="方正小标宋_GBK" w:cs="方正小标宋_GBK"/>
          <w:b/>
          <w:bCs/>
          <w:sz w:val="36"/>
          <w:szCs w:val="36"/>
          <w:lang w:val="en-US" w:eastAsia="zh-CN"/>
        </w:rPr>
      </w:pPr>
      <w:bookmarkStart w:id="0" w:name="_GoBack"/>
      <w:bookmarkEnd w:id="0"/>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许昌市司法局行政职权权责清单</w:t>
      </w:r>
    </w:p>
    <w:tbl>
      <w:tblPr>
        <w:tblStyle w:val="6"/>
        <w:tblpPr w:leftFromText="180" w:rightFromText="180" w:vertAnchor="text" w:horzAnchor="page" w:tblpX="1252" w:tblpY="630"/>
        <w:tblOverlap w:val="never"/>
        <w:tblW w:w="15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800"/>
        <w:gridCol w:w="6125"/>
        <w:gridCol w:w="3987"/>
        <w:gridCol w:w="688"/>
        <w:gridCol w:w="67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职权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类别</w:t>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职权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名称</w:t>
            </w:r>
          </w:p>
        </w:tc>
        <w:tc>
          <w:tcPr>
            <w:tcW w:w="61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实施依据</w:t>
            </w:r>
          </w:p>
        </w:tc>
        <w:tc>
          <w:tcPr>
            <w:tcW w:w="398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责任事项</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办理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期限</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收费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情况</w:t>
            </w:r>
          </w:p>
        </w:tc>
        <w:tc>
          <w:tcPr>
            <w:tcW w:w="21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21"/>
                <w:szCs w:val="21"/>
                <w:vertAlign w:val="baseline"/>
                <w:lang w:val="en-US" w:eastAsia="zh-CN"/>
              </w:rPr>
            </w:pPr>
            <w:r>
              <w:rPr>
                <w:rFonts w:hint="eastAsia" w:ascii="方正小标宋_GBK" w:hAnsi="方正小标宋_GBK" w:eastAsia="方正小标宋_GBK" w:cs="方正小标宋_GBK"/>
                <w:sz w:val="21"/>
                <w:szCs w:val="21"/>
                <w:vertAlign w:val="baseline"/>
                <w:lang w:val="en-US" w:eastAsia="zh-CN"/>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688" w:type="dxa"/>
            <w:vMerge w:val="restart"/>
            <w:noWrap w:val="0"/>
            <w:vAlign w:val="center"/>
          </w:tcPr>
          <w:p>
            <w:pPr>
              <w:jc w:val="both"/>
              <w:rPr>
                <w:rFonts w:hint="eastAsia" w:ascii="宋体" w:hAnsi="宋体" w:cs="宋体"/>
                <w:b/>
                <w:bCs/>
                <w:color w:val="000000"/>
                <w:kern w:val="0"/>
                <w:sz w:val="18"/>
                <w:szCs w:val="18"/>
                <w:shd w:val="clear" w:color="auto" w:fill="FFFFFF"/>
                <w:lang w:val="en-US" w:eastAsia="zh-CN" w:bidi="ar"/>
              </w:rPr>
            </w:pP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类</w:t>
            </w:r>
          </w:p>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restart"/>
            <w:noWrap w:val="0"/>
            <w:vAlign w:val="center"/>
          </w:tcPr>
          <w:p>
            <w:pPr>
              <w:jc w:val="center"/>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auto"/>
                <w:kern w:val="0"/>
                <w:sz w:val="18"/>
                <w:szCs w:val="18"/>
                <w:shd w:val="clear" w:color="auto" w:fill="FFFFFF"/>
                <w:lang w:val="en-US" w:eastAsia="zh-CN" w:bidi="ar"/>
              </w:rPr>
              <w:t>1、基层法律服务工作者违规行为的处罚</w:t>
            </w:r>
          </w:p>
        </w:tc>
        <w:tc>
          <w:tcPr>
            <w:tcW w:w="61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kern w:val="0"/>
                <w:sz w:val="18"/>
                <w:szCs w:val="18"/>
                <w:shd w:val="clear" w:color="auto" w:fill="FFFFFF"/>
                <w:lang w:val="en-US" w:eastAsia="zh-CN"/>
              </w:rPr>
              <w:t>基层法律服务工作者管理办法（2000年3月30日司法部令第60号公布，根据2017年12月25日司法部令第138号修订）第四十六条</w:t>
            </w:r>
            <w:r>
              <w:rPr>
                <w:rFonts w:hint="eastAsia" w:ascii="宋体" w:hAnsi="宋体" w:eastAsia="宋体" w:cs="宋体"/>
                <w:b w:val="0"/>
                <w:color w:val="000000"/>
                <w:kern w:val="0"/>
                <w:sz w:val="18"/>
                <w:szCs w:val="18"/>
                <w:shd w:val="clear" w:color="auto" w:fill="FFFFFF"/>
                <w:lang w:val="en-US" w:eastAsia="zh-CN"/>
              </w:rPr>
              <w:t>：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其他法律法规规章文件规定应履行的责任。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司法行政机关对基层法律服务工作者实施上述行政处罚的同时，应当责令其改正。</w:t>
            </w: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1.立案责任：</w:t>
            </w:r>
            <w:r>
              <w:rPr>
                <w:rFonts w:hint="eastAsia" w:ascii="宋体" w:hAnsi="宋体" w:eastAsia="宋体" w:cs="Times New Roman"/>
                <w:color w:val="000000"/>
                <w:kern w:val="2"/>
                <w:sz w:val="18"/>
                <w:szCs w:val="18"/>
                <w:lang w:val="en-US" w:eastAsia="zh-CN" w:bidi="ar-SA"/>
              </w:rPr>
              <w:t>对涉嫌违法行为的信息来源进行审查、记录，属本部门受理的进行审核，决定是否立案调查</w:t>
            </w:r>
            <w:r>
              <w:rPr>
                <w:rFonts w:hint="eastAsia" w:cs="Times New Roman"/>
                <w:color w:val="000000"/>
                <w:kern w:val="2"/>
                <w:sz w:val="18"/>
                <w:szCs w:val="18"/>
                <w:lang w:val="en-US" w:eastAsia="zh-CN" w:bidi="ar-SA"/>
              </w:rPr>
              <w:t>。</w:t>
            </w:r>
          </w:p>
        </w:tc>
        <w:tc>
          <w:tcPr>
            <w:tcW w:w="688" w:type="dxa"/>
            <w:vMerge w:val="restart"/>
            <w:noWrap w:val="0"/>
            <w:vAlign w:val="center"/>
          </w:tcPr>
          <w:p>
            <w:pPr>
              <w:pStyle w:val="12"/>
              <w:jc w:val="center"/>
              <w:rPr>
                <w:rFonts w:hint="eastAsia" w:ascii="宋体" w:hAnsi="宋体" w:eastAsia="宋体" w:cs="Times New Roman"/>
                <w:color w:val="000000"/>
                <w:kern w:val="2"/>
                <w:sz w:val="18"/>
                <w:szCs w:val="18"/>
                <w:lang w:val="en-US" w:eastAsia="zh-CN" w:bidi="ar-SA"/>
              </w:rPr>
            </w:pPr>
            <w:r>
              <w:rPr>
                <w:rFonts w:hint="eastAsia" w:cs="Times New Roman"/>
                <w:color w:val="000000"/>
                <w:kern w:val="2"/>
                <w:sz w:val="18"/>
                <w:szCs w:val="18"/>
                <w:lang w:val="en-US" w:eastAsia="zh-CN" w:bidi="ar-SA"/>
              </w:rPr>
              <w:t>60日</w:t>
            </w:r>
          </w:p>
        </w:tc>
        <w:tc>
          <w:tcPr>
            <w:tcW w:w="675" w:type="dxa"/>
            <w:vMerge w:val="restart"/>
            <w:noWrap w:val="0"/>
            <w:vAlign w:val="center"/>
          </w:tcPr>
          <w:p>
            <w:pPr>
              <w:pStyle w:val="12"/>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否</w:t>
            </w:r>
          </w:p>
        </w:tc>
        <w:tc>
          <w:tcPr>
            <w:tcW w:w="2175" w:type="dxa"/>
            <w:vMerge w:val="restart"/>
            <w:noWrap w:val="0"/>
            <w:vAlign w:val="center"/>
          </w:tcPr>
          <w:p>
            <w:pPr>
              <w:pStyle w:val="12"/>
              <w:keepNext w:val="0"/>
              <w:keepLines w:val="0"/>
              <w:pageBreakBefore w:val="0"/>
              <w:widowControl w:val="0"/>
              <w:kinsoku/>
              <w:wordWrap/>
              <w:overflowPunct/>
              <w:topLinePunct w:val="0"/>
              <w:autoSpaceDE/>
              <w:autoSpaceDN/>
              <w:bidi w:val="0"/>
              <w:adjustRightInd/>
              <w:snapToGrid/>
              <w:spacing w:before="5" w:line="240" w:lineRule="auto"/>
              <w:ind w:right="15" w:firstLine="540" w:firstLineChars="30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行政机关未履行法定职责或者违法行使职权的，由上级行政机</w:t>
            </w:r>
          </w:p>
          <w:p>
            <w:pPr>
              <w:pStyle w:val="12"/>
              <w:keepNext w:val="0"/>
              <w:keepLines w:val="0"/>
              <w:pageBreakBefore w:val="0"/>
              <w:widowControl w:val="0"/>
              <w:kinsoku/>
              <w:wordWrap/>
              <w:overflowPunct/>
              <w:topLinePunct w:val="0"/>
              <w:autoSpaceDE/>
              <w:autoSpaceDN/>
              <w:bidi w:val="0"/>
              <w:adjustRightInd/>
              <w:snapToGrid/>
              <w:spacing w:before="22" w:line="240" w:lineRule="auto"/>
              <w:ind w:left="28"/>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关责令改正或者限期改正，给予通报批评、取消评先评优资格等处理；符合法定情形的，依法承担行政赔偿责任。</w:t>
            </w:r>
          </w:p>
          <w:p>
            <w:pPr>
              <w:pStyle w:val="12"/>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b w:val="0"/>
                <w:color w:val="000000"/>
                <w:kern w:val="0"/>
                <w:sz w:val="18"/>
                <w:szCs w:val="18"/>
                <w:shd w:val="clear" w:color="auto" w:fill="FFFFFF"/>
                <w:lang w:val="en-US" w:eastAsia="zh-CN" w:bidi="ar-SA"/>
              </w:rPr>
            </w:pPr>
            <w:r>
              <w:rPr>
                <w:rFonts w:hint="eastAsia" w:ascii="宋体" w:hAnsi="宋体" w:eastAsia="宋体" w:cs="Times New Roman"/>
                <w:color w:val="000000"/>
                <w:kern w:val="2"/>
                <w:sz w:val="18"/>
                <w:szCs w:val="18"/>
                <w:lang w:val="en-US" w:eastAsia="zh-CN" w:bidi="ar-SA"/>
              </w:rPr>
              <w:t>行政执法人员未履行职责或者违法行使职权，情节轻微的，由本机关或者上级机关诫勉谈话、批评教育、责令写出书面检查、通报批评或者离岗培训;情节较重的， 依法给予行政处分；涉嫌犯罪的， 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宋体" w:hAnsi="宋体" w:cs="宋体"/>
                <w:b/>
                <w:bCs/>
                <w:color w:val="FF0000"/>
                <w:kern w:val="0"/>
                <w:sz w:val="18"/>
                <w:szCs w:val="18"/>
                <w:shd w:val="clear" w:color="auto" w:fill="FFFFFF"/>
                <w:lang w:val="en-US" w:eastAsia="zh-CN" w:bidi="ar"/>
              </w:rPr>
            </w:pPr>
          </w:p>
        </w:tc>
        <w:tc>
          <w:tcPr>
            <w:tcW w:w="6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ind w:left="0" w:leftChars="0" w:right="0" w:rightChars="0" w:firstLine="0" w:firstLineChars="0"/>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2.调查责任：</w:t>
            </w:r>
            <w:r>
              <w:rPr>
                <w:rFonts w:hint="eastAsia" w:ascii="宋体" w:hAnsi="宋体" w:eastAsia="宋体" w:cs="Times New Roman"/>
                <w:color w:val="000000"/>
                <w:kern w:val="2"/>
                <w:sz w:val="18"/>
                <w:szCs w:val="18"/>
                <w:lang w:val="en-US" w:eastAsia="zh-CN" w:bidi="ar-SA"/>
              </w:rPr>
              <w:t>对立案的案件，指定专人负责，及时组织调查取证，与当事人有直接利害关系的回避。执法人员不得少于两人，调查时应出示执法证件，允许当事人辩解陈述，执法人员应保守有关秘密，客观公正的进行取证，并做好记录。</w:t>
            </w:r>
          </w:p>
        </w:tc>
        <w:tc>
          <w:tcPr>
            <w:tcW w:w="688"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675"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2175"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540" w:firstLineChars="300"/>
              <w:jc w:val="left"/>
              <w:textAlignment w:val="auto"/>
              <w:rPr>
                <w:rFonts w:hint="eastAsia" w:ascii="宋体" w:hAnsi="宋体" w:eastAsia="宋体" w:cs="宋体"/>
                <w:b w:val="0"/>
                <w:color w:val="000000"/>
                <w:kern w:val="0"/>
                <w:sz w:val="18"/>
                <w:szCs w:val="18"/>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宋体" w:hAnsi="宋体" w:cs="宋体"/>
                <w:b/>
                <w:bCs/>
                <w:color w:val="FF0000"/>
                <w:kern w:val="0"/>
                <w:sz w:val="18"/>
                <w:szCs w:val="18"/>
                <w:shd w:val="clear" w:color="auto" w:fill="FFFFFF"/>
                <w:lang w:val="en-US" w:eastAsia="zh-CN" w:bidi="ar"/>
              </w:rPr>
            </w:pPr>
          </w:p>
        </w:tc>
        <w:tc>
          <w:tcPr>
            <w:tcW w:w="6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3.审查责任：</w:t>
            </w:r>
            <w:r>
              <w:rPr>
                <w:rFonts w:hint="eastAsia" w:ascii="宋体" w:hAnsi="宋体" w:eastAsia="宋体" w:cs="Times New Roman"/>
                <w:color w:val="000000"/>
                <w:kern w:val="2"/>
                <w:sz w:val="18"/>
                <w:szCs w:val="18"/>
                <w:lang w:val="en-US" w:eastAsia="zh-CN" w:bidi="ar-SA"/>
              </w:rPr>
              <w:t>审理案件调查报告，对案件违法事实、证据、调查取证程序、法律适用、处罚种类和幅度、当事人陈述和申辩理由等方面进行审查，提出处理意见（主要证据不足时，以适当的方式补充调查），提出处理意见。</w:t>
            </w:r>
          </w:p>
        </w:tc>
        <w:tc>
          <w:tcPr>
            <w:tcW w:w="688"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675"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2175"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540" w:firstLineChars="300"/>
              <w:jc w:val="left"/>
              <w:textAlignment w:val="auto"/>
              <w:rPr>
                <w:rFonts w:hint="eastAsia" w:ascii="宋体" w:hAnsi="宋体" w:eastAsia="宋体" w:cs="宋体"/>
                <w:b w:val="0"/>
                <w:color w:val="000000"/>
                <w:kern w:val="0"/>
                <w:sz w:val="18"/>
                <w:szCs w:val="18"/>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宋体" w:hAnsi="宋体" w:cs="宋体"/>
                <w:b/>
                <w:bCs/>
                <w:color w:val="FF0000"/>
                <w:kern w:val="0"/>
                <w:sz w:val="18"/>
                <w:szCs w:val="18"/>
                <w:shd w:val="clear" w:color="auto" w:fill="FFFFFF"/>
                <w:lang w:val="en-US" w:eastAsia="zh-CN" w:bidi="ar"/>
              </w:rPr>
            </w:pPr>
          </w:p>
        </w:tc>
        <w:tc>
          <w:tcPr>
            <w:tcW w:w="6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4.告知责任：</w:t>
            </w:r>
            <w:r>
              <w:rPr>
                <w:rFonts w:hint="eastAsia" w:ascii="宋体" w:hAnsi="宋体" w:eastAsia="宋体" w:cs="Times New Roman"/>
                <w:color w:val="000000"/>
                <w:kern w:val="2"/>
                <w:sz w:val="18"/>
                <w:szCs w:val="18"/>
                <w:lang w:val="en-US" w:eastAsia="zh-CN" w:bidi="ar-SA"/>
              </w:rPr>
              <w:t>行政处罚决定前，应制作《行政处罚告知书》送达当事人，告知其违法事实和享有的陈述申辩、听证等权利。符合听证规定的，制作并送达《行政处罚听证告知书》。</w:t>
            </w:r>
          </w:p>
        </w:tc>
        <w:tc>
          <w:tcPr>
            <w:tcW w:w="688"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675"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2175"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540" w:firstLineChars="300"/>
              <w:jc w:val="left"/>
              <w:textAlignment w:val="auto"/>
              <w:rPr>
                <w:rFonts w:hint="eastAsia" w:ascii="宋体" w:hAnsi="宋体" w:eastAsia="宋体" w:cs="宋体"/>
                <w:b w:val="0"/>
                <w:color w:val="000000"/>
                <w:kern w:val="0"/>
                <w:sz w:val="18"/>
                <w:szCs w:val="18"/>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宋体" w:hAnsi="宋体" w:cs="宋体"/>
                <w:b/>
                <w:bCs/>
                <w:color w:val="FF0000"/>
                <w:kern w:val="0"/>
                <w:sz w:val="18"/>
                <w:szCs w:val="18"/>
                <w:shd w:val="clear" w:color="auto" w:fill="FFFFFF"/>
                <w:lang w:val="en-US" w:eastAsia="zh-CN" w:bidi="ar"/>
              </w:rPr>
            </w:pPr>
          </w:p>
        </w:tc>
        <w:tc>
          <w:tcPr>
            <w:tcW w:w="6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5.决定责任：</w:t>
            </w:r>
            <w:r>
              <w:rPr>
                <w:rFonts w:hint="eastAsia" w:ascii="宋体" w:hAnsi="宋体" w:eastAsia="宋体" w:cs="Times New Roman"/>
                <w:color w:val="000000"/>
                <w:kern w:val="2"/>
                <w:sz w:val="18"/>
                <w:szCs w:val="18"/>
                <w:lang w:val="en-US" w:eastAsia="zh-CN" w:bidi="ar-SA"/>
              </w:rPr>
              <w:t>制作行政处罚决定书，载明行政处罚告知、当事人陈述申辩或者听证情况等内容。</w:t>
            </w:r>
          </w:p>
        </w:tc>
        <w:tc>
          <w:tcPr>
            <w:tcW w:w="688"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675"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2175"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540" w:firstLineChars="300"/>
              <w:jc w:val="left"/>
              <w:textAlignment w:val="auto"/>
              <w:rPr>
                <w:rFonts w:hint="eastAsia" w:ascii="宋体" w:hAnsi="宋体" w:eastAsia="宋体" w:cs="宋体"/>
                <w:b w:val="0"/>
                <w:color w:val="000000"/>
                <w:kern w:val="0"/>
                <w:sz w:val="18"/>
                <w:szCs w:val="18"/>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宋体" w:hAnsi="宋体" w:cs="宋体"/>
                <w:b/>
                <w:bCs/>
                <w:color w:val="FF0000"/>
                <w:kern w:val="0"/>
                <w:sz w:val="18"/>
                <w:szCs w:val="18"/>
                <w:shd w:val="clear" w:color="auto" w:fill="FFFFFF"/>
                <w:lang w:val="en-US" w:eastAsia="zh-CN" w:bidi="ar"/>
              </w:rPr>
            </w:pPr>
          </w:p>
        </w:tc>
        <w:tc>
          <w:tcPr>
            <w:tcW w:w="6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6.送达责任：</w:t>
            </w:r>
            <w:r>
              <w:rPr>
                <w:rFonts w:hint="eastAsia" w:ascii="宋体" w:hAnsi="宋体" w:eastAsia="宋体" w:cs="Times New Roman"/>
                <w:color w:val="000000"/>
                <w:kern w:val="2"/>
                <w:sz w:val="18"/>
                <w:szCs w:val="18"/>
                <w:lang w:val="en-US" w:eastAsia="zh-CN" w:bidi="ar-SA"/>
              </w:rPr>
              <w:t>行政处罚决定书按法律规定的方式送达当事人。</w:t>
            </w:r>
          </w:p>
        </w:tc>
        <w:tc>
          <w:tcPr>
            <w:tcW w:w="688"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675"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2175"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540" w:firstLineChars="300"/>
              <w:jc w:val="left"/>
              <w:textAlignment w:val="auto"/>
              <w:rPr>
                <w:rFonts w:hint="eastAsia" w:ascii="宋体" w:hAnsi="宋体" w:eastAsia="宋体" w:cs="宋体"/>
                <w:b w:val="0"/>
                <w:color w:val="000000"/>
                <w:kern w:val="0"/>
                <w:sz w:val="18"/>
                <w:szCs w:val="18"/>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宋体" w:hAnsi="宋体" w:cs="宋体"/>
                <w:b/>
                <w:bCs/>
                <w:color w:val="FF0000"/>
                <w:kern w:val="0"/>
                <w:sz w:val="18"/>
                <w:szCs w:val="18"/>
                <w:shd w:val="clear" w:color="auto" w:fill="FFFFFF"/>
                <w:lang w:val="en-US" w:eastAsia="zh-CN" w:bidi="ar"/>
              </w:rPr>
            </w:pPr>
          </w:p>
        </w:tc>
        <w:tc>
          <w:tcPr>
            <w:tcW w:w="6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cs="Times New Roman"/>
                <w:b/>
                <w:bCs/>
                <w:color w:val="000000"/>
                <w:kern w:val="2"/>
                <w:sz w:val="18"/>
                <w:szCs w:val="18"/>
                <w:lang w:val="en-US" w:eastAsia="zh-CN" w:bidi="ar-SA"/>
              </w:rPr>
              <w:t>7.</w:t>
            </w:r>
            <w:r>
              <w:rPr>
                <w:rFonts w:hint="eastAsia" w:ascii="宋体" w:hAnsi="宋体" w:eastAsia="宋体" w:cs="Times New Roman"/>
                <w:b/>
                <w:bCs/>
                <w:color w:val="000000"/>
                <w:kern w:val="2"/>
                <w:sz w:val="18"/>
                <w:szCs w:val="18"/>
                <w:lang w:val="en-US" w:eastAsia="zh-CN" w:bidi="ar-SA"/>
              </w:rPr>
              <w:t>执行责任：</w:t>
            </w:r>
            <w:r>
              <w:rPr>
                <w:rFonts w:hint="eastAsia" w:ascii="宋体" w:hAnsi="宋体" w:eastAsia="宋体" w:cs="Times New Roman"/>
                <w:color w:val="000000"/>
                <w:kern w:val="2"/>
                <w:sz w:val="18"/>
                <w:szCs w:val="18"/>
                <w:lang w:val="en-US" w:eastAsia="zh-CN" w:bidi="ar-SA"/>
              </w:rPr>
              <w:t>依照生效的行政处罚责任，监督当事人履行，当事人不履行的申请法院强制执行，构成犯罪的移交司法机关</w:t>
            </w:r>
          </w:p>
        </w:tc>
        <w:tc>
          <w:tcPr>
            <w:tcW w:w="688"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675"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2175"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540" w:firstLineChars="300"/>
              <w:jc w:val="left"/>
              <w:textAlignment w:val="auto"/>
              <w:rPr>
                <w:rFonts w:hint="eastAsia" w:ascii="宋体" w:hAnsi="宋体" w:eastAsia="宋体" w:cs="宋体"/>
                <w:b w:val="0"/>
                <w:color w:val="000000"/>
                <w:kern w:val="0"/>
                <w:sz w:val="18"/>
                <w:szCs w:val="18"/>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宋体" w:hAnsi="宋体" w:cs="宋体"/>
                <w:b/>
                <w:bCs/>
                <w:color w:val="FF0000"/>
                <w:kern w:val="0"/>
                <w:sz w:val="18"/>
                <w:szCs w:val="18"/>
                <w:shd w:val="clear" w:color="auto" w:fill="FFFFFF"/>
                <w:lang w:val="en-US" w:eastAsia="zh-CN" w:bidi="ar"/>
              </w:rPr>
            </w:pPr>
          </w:p>
        </w:tc>
        <w:tc>
          <w:tcPr>
            <w:tcW w:w="612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宋体"/>
                <w:b/>
                <w:bCs/>
                <w:color w:val="000000"/>
                <w:kern w:val="0"/>
                <w:sz w:val="18"/>
                <w:szCs w:val="18"/>
                <w:shd w:val="clear" w:color="auto" w:fill="FFFFFF"/>
                <w:lang w:val="en-US" w:eastAsia="zh-CN" w:bidi="ar-SA"/>
              </w:rPr>
            </w:pPr>
            <w:r>
              <w:rPr>
                <w:rFonts w:hint="eastAsia" w:cs="Times New Roman"/>
                <w:color w:val="000000"/>
                <w:kern w:val="2"/>
                <w:sz w:val="18"/>
                <w:szCs w:val="18"/>
                <w:lang w:val="en-US" w:eastAsia="zh-CN" w:bidi="ar-SA"/>
              </w:rPr>
              <w:t>8.其他法律法规规章文件规定应履行的责任。</w:t>
            </w:r>
          </w:p>
        </w:tc>
        <w:tc>
          <w:tcPr>
            <w:tcW w:w="688"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675" w:type="dxa"/>
            <w:vMerge w:val="continue"/>
            <w:noWrap w:val="0"/>
            <w:vAlign w:val="center"/>
          </w:tcPr>
          <w:p>
            <w:pPr>
              <w:jc w:val="center"/>
              <w:rPr>
                <w:rFonts w:hint="eastAsia" w:ascii="宋体" w:hAnsi="宋体" w:eastAsia="宋体" w:cs="宋体"/>
                <w:b w:val="0"/>
                <w:color w:val="000000"/>
                <w:kern w:val="0"/>
                <w:sz w:val="18"/>
                <w:szCs w:val="18"/>
                <w:shd w:val="clear" w:color="auto" w:fill="FFFFFF"/>
                <w:lang w:val="en-US" w:eastAsia="zh-CN"/>
              </w:rPr>
            </w:pPr>
          </w:p>
        </w:tc>
        <w:tc>
          <w:tcPr>
            <w:tcW w:w="2175" w:type="dxa"/>
            <w:vMerge w:val="continue"/>
            <w:noWrap w:val="0"/>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540" w:firstLineChars="300"/>
              <w:jc w:val="left"/>
              <w:textAlignment w:val="auto"/>
              <w:rPr>
                <w:rFonts w:hint="eastAsia" w:ascii="宋体" w:hAnsi="宋体" w:eastAsia="宋体" w:cs="宋体"/>
                <w:b w:val="0"/>
                <w:color w:val="000000"/>
                <w:kern w:val="0"/>
                <w:sz w:val="18"/>
                <w:szCs w:val="18"/>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vMerge w:val="restart"/>
            <w:noWrap w:val="0"/>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noWrap w:val="0"/>
            <w:vAlign w:val="center"/>
          </w:tcPr>
          <w:p>
            <w:pPr>
              <w:widowControl w:val="0"/>
              <w:numPr>
                <w:ilvl w:val="0"/>
                <w:numId w:val="0"/>
              </w:num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2、基层法律服务所违法违规行为的行政处罚</w:t>
            </w:r>
          </w:p>
        </w:tc>
        <w:tc>
          <w:tcPr>
            <w:tcW w:w="61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s="宋体"/>
                <w:b/>
                <w:bCs/>
                <w:color w:val="000000"/>
                <w:kern w:val="0"/>
                <w:sz w:val="18"/>
                <w:szCs w:val="18"/>
                <w:shd w:val="clear" w:color="auto" w:fill="FFFFFF"/>
                <w:lang w:val="en-US" w:eastAsia="zh-CN"/>
              </w:rPr>
              <w:t xml:space="preserve">   </w:t>
            </w:r>
            <w:r>
              <w:rPr>
                <w:rFonts w:ascii="宋体" w:hAnsi="宋体" w:eastAsia="宋体" w:cs="宋体"/>
                <w:b/>
                <w:bCs/>
                <w:i w:val="0"/>
                <w:caps w:val="0"/>
                <w:color w:val="454343"/>
                <w:spacing w:val="0"/>
                <w:sz w:val="21"/>
                <w:szCs w:val="21"/>
              </w:rPr>
              <w:t>《</w:t>
            </w:r>
            <w:r>
              <w:rPr>
                <w:rFonts w:hint="eastAsia" w:ascii="宋体" w:hAnsi="宋体" w:eastAsia="宋体" w:cs="宋体"/>
                <w:b/>
                <w:bCs/>
                <w:color w:val="000000"/>
                <w:kern w:val="0"/>
                <w:sz w:val="18"/>
                <w:szCs w:val="18"/>
                <w:shd w:val="clear" w:color="auto" w:fill="FFFFFF"/>
                <w:lang w:val="en-US" w:eastAsia="zh-CN" w:bidi="zh-CN"/>
              </w:rPr>
              <w:t>基层法律服务所管理办法》司法部令第137号</w:t>
            </w:r>
            <w:r>
              <w:rPr>
                <w:rFonts w:hint="eastAsia" w:cs="宋体"/>
                <w:b w:val="0"/>
                <w:color w:val="000000"/>
                <w:kern w:val="0"/>
                <w:sz w:val="18"/>
                <w:szCs w:val="18"/>
                <w:shd w:val="clear" w:color="auto" w:fill="FFFFFF"/>
                <w:lang w:val="en-US" w:eastAsia="zh-CN" w:bidi="zh-CN"/>
              </w:rPr>
              <w:t>：</w:t>
            </w:r>
            <w:r>
              <w:rPr>
                <w:rFonts w:hint="eastAsia" w:ascii="宋体" w:hAnsi="宋体" w:eastAsia="宋体" w:cs="宋体"/>
                <w:b w:val="0"/>
                <w:color w:val="000000"/>
                <w:kern w:val="0"/>
                <w:sz w:val="18"/>
                <w:szCs w:val="18"/>
                <w:shd w:val="clear" w:color="auto" w:fill="FFFFFF"/>
                <w:lang w:val="en-US" w:eastAsia="zh-CN" w:bidi="zh-CN"/>
              </w:rPr>
              <w:t>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w:t>
            </w:r>
            <w:r>
              <w:rPr>
                <w:rFonts w:hint="eastAsia" w:cs="宋体"/>
                <w:b w:val="0"/>
                <w:color w:val="000000"/>
                <w:kern w:val="0"/>
                <w:sz w:val="18"/>
                <w:szCs w:val="18"/>
                <w:shd w:val="clear" w:color="auto" w:fill="FFFFFF"/>
                <w:lang w:val="en-US" w:eastAsia="zh-CN" w:bidi="zh-CN"/>
              </w:rPr>
              <w:t>；</w:t>
            </w:r>
            <w:r>
              <w:rPr>
                <w:rFonts w:hint="eastAsia" w:ascii="宋体" w:hAnsi="宋体" w:eastAsia="宋体" w:cs="宋体"/>
                <w:b w:val="0"/>
                <w:color w:val="000000"/>
                <w:kern w:val="0"/>
                <w:sz w:val="18"/>
                <w:szCs w:val="18"/>
                <w:shd w:val="clear" w:color="auto" w:fill="FFFFFF"/>
                <w:lang w:val="en-US" w:eastAsia="zh-CN" w:bidi="zh-CN"/>
              </w:rPr>
              <w:t>（十一）内部管理混乱，无法正常开展业务的；（十二）法律、法规、规章规定应予处罚的其他行为。</w:t>
            </w: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宋体"/>
                <w:b w:val="0"/>
                <w:color w:val="000000"/>
                <w:kern w:val="0"/>
                <w:sz w:val="18"/>
                <w:szCs w:val="18"/>
                <w:shd w:val="clear" w:color="auto" w:fill="FFFFFF"/>
                <w:lang w:val="en-US" w:eastAsia="zh-CN" w:bidi="ar-SA"/>
              </w:rPr>
            </w:pPr>
            <w:r>
              <w:rPr>
                <w:rFonts w:hint="eastAsia" w:ascii="宋体" w:hAnsi="宋体" w:eastAsia="宋体" w:cs="Times New Roman"/>
                <w:b/>
                <w:bCs/>
                <w:color w:val="000000"/>
                <w:kern w:val="2"/>
                <w:sz w:val="18"/>
                <w:szCs w:val="18"/>
                <w:lang w:val="en-US" w:eastAsia="zh-CN" w:bidi="ar-SA"/>
              </w:rPr>
              <w:t>1.立案责任：</w:t>
            </w:r>
            <w:r>
              <w:rPr>
                <w:rFonts w:hint="eastAsia" w:ascii="宋体" w:hAnsi="宋体" w:eastAsia="宋体" w:cs="Times New Roman"/>
                <w:color w:val="000000"/>
                <w:kern w:val="2"/>
                <w:sz w:val="18"/>
                <w:szCs w:val="18"/>
                <w:lang w:val="en-US" w:eastAsia="zh-CN" w:bidi="ar-SA"/>
              </w:rPr>
              <w:t>对涉嫌违法行为的信息来源进行审查、记录，属本部门受理的进行审核，决定是否立案调查。</w:t>
            </w:r>
          </w:p>
        </w:tc>
        <w:tc>
          <w:tcPr>
            <w:tcW w:w="688" w:type="dxa"/>
            <w:vMerge w:val="restart"/>
            <w:noWrap w:val="0"/>
            <w:vAlign w:val="center"/>
          </w:tcPr>
          <w:p>
            <w:pPr>
              <w:jc w:val="center"/>
              <w:rPr>
                <w:rFonts w:hint="eastAsia" w:ascii="方正小标宋_GBK" w:hAnsi="方正小标宋_GBK" w:eastAsia="方正小标宋_GBK" w:cs="方正小标宋_GBK"/>
                <w:b w:val="0"/>
                <w:bCs w:val="0"/>
                <w:sz w:val="18"/>
                <w:szCs w:val="18"/>
                <w:vertAlign w:val="baseline"/>
                <w:lang w:val="en-US" w:eastAsia="zh-CN"/>
              </w:rPr>
            </w:pPr>
            <w:r>
              <w:rPr>
                <w:rFonts w:hint="eastAsia" w:ascii="宋体" w:hAnsi="宋体" w:eastAsia="宋体" w:cs="宋体"/>
                <w:b w:val="0"/>
                <w:color w:val="000000"/>
                <w:kern w:val="0"/>
                <w:sz w:val="18"/>
                <w:szCs w:val="18"/>
                <w:shd w:val="clear" w:color="auto" w:fill="FFFFFF"/>
                <w:lang w:val="en-US" w:eastAsia="zh-CN"/>
              </w:rPr>
              <w:t>60日</w:t>
            </w:r>
          </w:p>
        </w:tc>
        <w:tc>
          <w:tcPr>
            <w:tcW w:w="675" w:type="dxa"/>
            <w:vMerge w:val="restart"/>
            <w:noWrap w:val="0"/>
            <w:vAlign w:val="center"/>
          </w:tcPr>
          <w:p>
            <w:pPr>
              <w:jc w:val="center"/>
              <w:rPr>
                <w:rFonts w:hint="eastAsia" w:ascii="方正小标宋_GBK" w:hAnsi="方正小标宋_GBK" w:eastAsia="方正小标宋_GBK" w:cs="方正小标宋_GBK"/>
                <w:b w:val="0"/>
                <w:bCs w:val="0"/>
                <w:sz w:val="18"/>
                <w:szCs w:val="18"/>
                <w:vertAlign w:val="baseline"/>
                <w:lang w:eastAsia="zh-CN"/>
              </w:rPr>
            </w:pPr>
            <w:r>
              <w:rPr>
                <w:rFonts w:hint="eastAsia" w:ascii="宋体" w:hAnsi="宋体" w:eastAsia="宋体" w:cs="宋体"/>
                <w:b w:val="0"/>
                <w:color w:val="000000"/>
                <w:kern w:val="0"/>
                <w:sz w:val="18"/>
                <w:szCs w:val="18"/>
                <w:shd w:val="clear" w:color="auto" w:fill="FFFFFF"/>
                <w:lang w:val="en-US" w:eastAsia="zh-CN"/>
              </w:rPr>
              <w:t>否</w:t>
            </w:r>
          </w:p>
        </w:tc>
        <w:tc>
          <w:tcPr>
            <w:tcW w:w="2175" w:type="dxa"/>
            <w:vMerge w:val="restart"/>
            <w:noWrap w:val="0"/>
            <w:vAlign w:val="center"/>
          </w:tcPr>
          <w:p>
            <w:pPr>
              <w:pStyle w:val="12"/>
              <w:keepNext w:val="0"/>
              <w:keepLines w:val="0"/>
              <w:pageBreakBefore w:val="0"/>
              <w:widowControl w:val="0"/>
              <w:kinsoku/>
              <w:wordWrap/>
              <w:overflowPunct/>
              <w:topLinePunct w:val="0"/>
              <w:autoSpaceDE/>
              <w:autoSpaceDN/>
              <w:bidi w:val="0"/>
              <w:adjustRightInd/>
              <w:snapToGrid/>
              <w:spacing w:before="5" w:line="240" w:lineRule="auto"/>
              <w:ind w:right="15" w:firstLine="360" w:firstLineChars="20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行政机关未履行法定职责或者违法行使职权的，由上级行政机</w:t>
            </w:r>
          </w:p>
          <w:p>
            <w:pPr>
              <w:pStyle w:val="12"/>
              <w:keepNext w:val="0"/>
              <w:keepLines w:val="0"/>
              <w:pageBreakBefore w:val="0"/>
              <w:widowControl w:val="0"/>
              <w:kinsoku/>
              <w:wordWrap/>
              <w:overflowPunct/>
              <w:topLinePunct w:val="0"/>
              <w:autoSpaceDE/>
              <w:autoSpaceDN/>
              <w:bidi w:val="0"/>
              <w:adjustRightInd/>
              <w:snapToGrid/>
              <w:spacing w:before="22" w:line="240" w:lineRule="auto"/>
              <w:ind w:left="28"/>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关责令改正或者限期改正，给予通报批评、取消评先评优资格等处理；符合法定情形的，依法承担行政赔偿责任。</w:t>
            </w:r>
          </w:p>
          <w:p>
            <w:pPr>
              <w:pStyle w:val="12"/>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eastAsia="宋体" w:cs="Times New Roman"/>
                <w:color w:val="000000"/>
                <w:kern w:val="2"/>
                <w:sz w:val="18"/>
                <w:szCs w:val="18"/>
                <w:lang w:val="en-US" w:eastAsia="zh-CN" w:bidi="ar-SA"/>
              </w:rPr>
              <w:t>行政执法人员未履行职责或者违法行使职权，情节轻微的，由本机关或者上级机关诫勉谈话、批评教育、责令写出书面检查、通报批评或者离岗培训;情节较重的， 依法给予行政处分；涉嫌犯罪的， 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ind w:left="0" w:leftChars="0" w:right="0" w:rightChars="0" w:firstLine="0" w:firstLineChars="0"/>
              <w:textAlignment w:val="auto"/>
              <w:rPr>
                <w:rFonts w:hint="eastAsia" w:ascii="宋体" w:hAnsi="宋体" w:eastAsia="宋体" w:cs="宋体"/>
                <w:b w:val="0"/>
                <w:color w:val="000000"/>
                <w:kern w:val="0"/>
                <w:sz w:val="18"/>
                <w:szCs w:val="18"/>
                <w:shd w:val="clear" w:color="auto" w:fill="FFFFFF"/>
                <w:lang w:val="en-US" w:eastAsia="zh-CN" w:bidi="ar-SA"/>
              </w:rPr>
            </w:pPr>
            <w:r>
              <w:rPr>
                <w:rFonts w:hint="eastAsia" w:ascii="宋体" w:hAnsi="宋体" w:eastAsia="宋体" w:cs="Times New Roman"/>
                <w:b/>
                <w:bCs/>
                <w:color w:val="000000"/>
                <w:kern w:val="2"/>
                <w:sz w:val="18"/>
                <w:szCs w:val="18"/>
                <w:lang w:val="en-US" w:eastAsia="zh-CN" w:bidi="ar-SA"/>
              </w:rPr>
              <w:t>2.调查责任：</w:t>
            </w:r>
            <w:r>
              <w:rPr>
                <w:rFonts w:hint="eastAsia" w:ascii="宋体" w:hAnsi="宋体" w:eastAsia="宋体" w:cs="Times New Roman"/>
                <w:color w:val="000000"/>
                <w:kern w:val="2"/>
                <w:sz w:val="18"/>
                <w:szCs w:val="18"/>
                <w:lang w:val="en-US" w:eastAsia="zh-CN" w:bidi="ar-SA"/>
              </w:rPr>
              <w:t>对立案的案件，指定专人负责，及时组织调查取证，与当事人有直接利害关系的回避。执法人员不得少于两人，调查时应出示执法证件，允许当事人辩解陈述，执法人员应保守有关秘密，客观公正的进行取证，并做好记录。</w:t>
            </w:r>
          </w:p>
        </w:tc>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75"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宋体"/>
                <w:b w:val="0"/>
                <w:color w:val="000000"/>
                <w:kern w:val="0"/>
                <w:sz w:val="18"/>
                <w:szCs w:val="18"/>
                <w:shd w:val="clear" w:color="auto" w:fill="FFFFFF"/>
                <w:lang w:val="en-US" w:eastAsia="zh-CN" w:bidi="ar-SA"/>
              </w:rPr>
            </w:pPr>
            <w:r>
              <w:rPr>
                <w:rFonts w:hint="eastAsia" w:ascii="宋体" w:hAnsi="宋体" w:eastAsia="宋体" w:cs="Times New Roman"/>
                <w:b/>
                <w:bCs/>
                <w:color w:val="000000"/>
                <w:kern w:val="2"/>
                <w:sz w:val="18"/>
                <w:szCs w:val="18"/>
                <w:lang w:val="en-US" w:eastAsia="zh-CN" w:bidi="ar-SA"/>
              </w:rPr>
              <w:t>3.审查责任：</w:t>
            </w:r>
            <w:r>
              <w:rPr>
                <w:rFonts w:hint="eastAsia" w:ascii="宋体" w:hAnsi="宋体" w:eastAsia="宋体" w:cs="Times New Roman"/>
                <w:color w:val="000000"/>
                <w:kern w:val="2"/>
                <w:sz w:val="18"/>
                <w:szCs w:val="18"/>
                <w:lang w:val="en-US" w:eastAsia="zh-CN" w:bidi="ar-SA"/>
              </w:rPr>
              <w:t>审理案件调查报告，对案件违法事实、证据、调查取证程序、法律适用、处罚种类和幅度、当事人陈述和申辩理由等方面进行审查，提出处理意见（主要证据不足时，以适当的方式补充调查），提出处理意见。</w:t>
            </w:r>
          </w:p>
        </w:tc>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75"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宋体"/>
                <w:b w:val="0"/>
                <w:color w:val="000000"/>
                <w:kern w:val="0"/>
                <w:sz w:val="18"/>
                <w:szCs w:val="18"/>
                <w:shd w:val="clear" w:color="auto" w:fill="FFFFFF"/>
                <w:lang w:val="en-US" w:eastAsia="zh-CN" w:bidi="ar-SA"/>
              </w:rPr>
            </w:pPr>
            <w:r>
              <w:rPr>
                <w:rFonts w:hint="eastAsia" w:ascii="宋体" w:hAnsi="宋体" w:eastAsia="宋体" w:cs="Times New Roman"/>
                <w:b/>
                <w:bCs/>
                <w:color w:val="000000"/>
                <w:kern w:val="2"/>
                <w:sz w:val="18"/>
                <w:szCs w:val="18"/>
                <w:lang w:val="en-US" w:eastAsia="zh-CN" w:bidi="ar-SA"/>
              </w:rPr>
              <w:t>4.告知责任：</w:t>
            </w:r>
            <w:r>
              <w:rPr>
                <w:rFonts w:hint="eastAsia" w:ascii="宋体" w:hAnsi="宋体" w:eastAsia="宋体" w:cs="Times New Roman"/>
                <w:color w:val="000000"/>
                <w:kern w:val="2"/>
                <w:sz w:val="18"/>
                <w:szCs w:val="18"/>
                <w:lang w:val="en-US" w:eastAsia="zh-CN" w:bidi="ar-SA"/>
              </w:rPr>
              <w:t>行政处罚决定前，应制作《行政处罚告知书》送达当事人，告知其违法事实和享有的陈述申辩、听证等权利。符合听证规定的，制作并送达《行政处罚听证告知书》。</w:t>
            </w:r>
          </w:p>
        </w:tc>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75"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宋体"/>
                <w:b w:val="0"/>
                <w:color w:val="000000"/>
                <w:kern w:val="0"/>
                <w:sz w:val="18"/>
                <w:szCs w:val="18"/>
                <w:shd w:val="clear" w:color="auto" w:fill="FFFFFF"/>
                <w:lang w:val="en-US" w:eastAsia="zh-CN" w:bidi="ar-SA"/>
              </w:rPr>
            </w:pPr>
            <w:r>
              <w:rPr>
                <w:rFonts w:hint="eastAsia" w:ascii="宋体" w:hAnsi="宋体" w:eastAsia="宋体" w:cs="Times New Roman"/>
                <w:b/>
                <w:bCs/>
                <w:color w:val="000000"/>
                <w:kern w:val="2"/>
                <w:sz w:val="18"/>
                <w:szCs w:val="18"/>
                <w:lang w:val="en-US" w:eastAsia="zh-CN" w:bidi="ar-SA"/>
              </w:rPr>
              <w:t>5.决定责任：</w:t>
            </w:r>
            <w:r>
              <w:rPr>
                <w:rFonts w:hint="eastAsia" w:ascii="宋体" w:hAnsi="宋体" w:eastAsia="宋体" w:cs="Times New Roman"/>
                <w:color w:val="000000"/>
                <w:kern w:val="2"/>
                <w:sz w:val="18"/>
                <w:szCs w:val="18"/>
                <w:lang w:val="en-US" w:eastAsia="zh-CN" w:bidi="ar-SA"/>
              </w:rPr>
              <w:t>制作行政处罚决定书，载明行政处罚告知、当事人陈述申辩或者听证情况等内容。</w:t>
            </w:r>
          </w:p>
        </w:tc>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75"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6.送达责任：</w:t>
            </w:r>
            <w:r>
              <w:rPr>
                <w:rFonts w:hint="eastAsia" w:ascii="宋体" w:hAnsi="宋体" w:eastAsia="宋体" w:cs="Times New Roman"/>
                <w:color w:val="000000"/>
                <w:kern w:val="2"/>
                <w:sz w:val="18"/>
                <w:szCs w:val="18"/>
                <w:lang w:val="en-US" w:eastAsia="zh-CN" w:bidi="ar-SA"/>
              </w:rPr>
              <w:t>行政处罚决定书按法律规定的方式送达当事人。</w:t>
            </w:r>
          </w:p>
        </w:tc>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75"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default"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7.执行责任：</w:t>
            </w:r>
            <w:r>
              <w:rPr>
                <w:rFonts w:hint="eastAsia" w:ascii="宋体" w:hAnsi="宋体" w:eastAsia="宋体" w:cs="Times New Roman"/>
                <w:color w:val="000000"/>
                <w:kern w:val="2"/>
                <w:sz w:val="18"/>
                <w:szCs w:val="18"/>
                <w:lang w:val="en-US" w:eastAsia="zh-CN" w:bidi="ar-SA"/>
              </w:rPr>
              <w:t>依照生效的行政处罚责任，监督当事人履行，当事人不履行的申请法院强制执行，构成犯罪的移交司法机关。</w:t>
            </w:r>
          </w:p>
        </w:tc>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75"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eastAsia="宋体" w:cs="Times New Roman"/>
                <w:color w:val="000000"/>
                <w:kern w:val="2"/>
                <w:sz w:val="18"/>
                <w:szCs w:val="18"/>
                <w:lang w:val="en-US" w:eastAsia="zh-CN" w:bidi="ar-SA"/>
              </w:rPr>
              <w:t>8.其他法律法规规章文件规定应履行的责任。</w:t>
            </w:r>
          </w:p>
        </w:tc>
        <w:tc>
          <w:tcPr>
            <w:tcW w:w="688"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75"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13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ascii="宋体" w:hAnsi="宋体"/>
                <w:color w:val="000000"/>
                <w:sz w:val="18"/>
                <w:szCs w:val="18"/>
              </w:rPr>
            </w:pPr>
            <w:r>
              <w:rPr>
                <w:rFonts w:hint="eastAsia" w:ascii="宋体" w:hAnsi="宋体" w:eastAsia="宋体" w:cs="Times New Roman"/>
                <w:color w:val="000000"/>
                <w:kern w:val="2"/>
                <w:sz w:val="18"/>
                <w:szCs w:val="18"/>
                <w:lang w:val="en-US" w:eastAsia="zh-CN" w:bidi="ar-SA"/>
              </w:rPr>
              <w:t>服务电话：0374-2628030</w:t>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投诉机构：市纪委监委驻市司法局纪检监察组</w:t>
            </w:r>
            <w:r>
              <w:rPr>
                <w:rFonts w:hint="eastAsia" w:ascii="宋体" w:hAnsi="宋体" w:eastAsia="宋体" w:cs="Times New Roman"/>
                <w:color w:val="000000"/>
                <w:kern w:val="2"/>
                <w:sz w:val="18"/>
                <w:szCs w:val="18"/>
                <w:lang w:val="en-US" w:eastAsia="zh-CN" w:bidi="ar-SA"/>
              </w:rPr>
              <w:tab/>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投诉电话：0374-2621201</w:t>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服务地点：许昌市望田路 396 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88" w:type="dxa"/>
            <w:vMerge w:val="restart"/>
            <w:noWrap w:val="0"/>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noWrap w:val="0"/>
            <w:vAlign w:val="center"/>
          </w:tcPr>
          <w:p>
            <w:pPr>
              <w:jc w:val="center"/>
              <w:rPr>
                <w:rFonts w:hint="default"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3、律师拒绝接受或擅自终止法律援助案件的处罚</w:t>
            </w:r>
          </w:p>
        </w:tc>
        <w:tc>
          <w:tcPr>
            <w:tcW w:w="6125"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723" w:firstLineChars="400"/>
              <w:jc w:val="left"/>
              <w:textAlignment w:val="auto"/>
              <w:rPr>
                <w:rFonts w:hint="eastAsia" w:ascii="方正小标宋_GBK" w:hAnsi="方正小标宋_GBK" w:eastAsia="宋体" w:cs="方正小标宋_GBK"/>
                <w:sz w:val="18"/>
                <w:szCs w:val="18"/>
                <w:vertAlign w:val="baseline"/>
                <w:lang w:eastAsia="zh-CN"/>
              </w:rPr>
            </w:pPr>
            <w:r>
              <w:rPr>
                <w:rFonts w:hint="eastAsia" w:ascii="宋体" w:hAnsi="宋体" w:eastAsia="宋体" w:cs="宋体"/>
                <w:b/>
                <w:bCs/>
                <w:color w:val="000000"/>
                <w:kern w:val="0"/>
                <w:sz w:val="18"/>
                <w:szCs w:val="18"/>
                <w:shd w:val="clear" w:color="auto" w:fill="FFFFFF"/>
                <w:lang w:val="en-US" w:eastAsia="zh-CN" w:bidi="ar"/>
              </w:rPr>
              <w:t>《法律援助条例》（国务院令第385号）第二十七条：</w:t>
            </w:r>
            <w:r>
              <w:rPr>
                <w:rFonts w:hint="eastAsia" w:ascii="宋体" w:hAnsi="宋体"/>
                <w:color w:val="000000"/>
                <w:sz w:val="18"/>
                <w:szCs w:val="18"/>
              </w:rPr>
              <w:t xml:space="preserve">“律师事务所拒绝法律援助指派，不安排本所律师办理法律援助案件的，由司法行政部门给予警告、责令改正；情节严重的，给予1个月以上3个月以下停业整顿的处罚。” </w:t>
            </w:r>
            <w:r>
              <w:rPr>
                <w:rFonts w:hint="eastAsia" w:ascii="宋体" w:hAnsi="宋体" w:eastAsia="宋体" w:cs="宋体"/>
                <w:b/>
                <w:bCs/>
                <w:color w:val="000000"/>
                <w:kern w:val="0"/>
                <w:sz w:val="18"/>
                <w:szCs w:val="18"/>
                <w:shd w:val="clear" w:color="auto" w:fill="FFFFFF"/>
                <w:lang w:val="en-US" w:eastAsia="zh-CN" w:bidi="ar"/>
              </w:rPr>
              <w:t>第二十八条：</w:t>
            </w:r>
            <w:r>
              <w:rPr>
                <w:rFonts w:hint="eastAsia" w:ascii="宋体" w:hAnsi="宋体"/>
                <w:color w:val="000000"/>
                <w:sz w:val="18"/>
                <w:szCs w:val="18"/>
              </w:rPr>
              <w:t>“律师有下列情形之一的，由司法行政部门给予警告、责令改正；情节严重的，给予1个月以上3个月以下停止执业的处罚：（一）无正当理由拒绝接受、擅自终止法律援助案件的；（二）办理法律援助案件收取财物的。有前款第（二）项违法行为的，由司法行政部门责令退还违法所得的财物，可以并处所收财物1倍以上3倍以下的罚款</w:t>
            </w:r>
            <w:r>
              <w:rPr>
                <w:rFonts w:hint="eastAsia" w:ascii="宋体" w:hAnsi="宋体"/>
                <w:color w:val="000000"/>
                <w:sz w:val="18"/>
                <w:szCs w:val="18"/>
                <w:lang w:eastAsia="zh-CN"/>
              </w:rPr>
              <w:t>。</w:t>
            </w:r>
          </w:p>
        </w:tc>
        <w:tc>
          <w:tcPr>
            <w:tcW w:w="3987" w:type="dxa"/>
            <w:noWrap w:val="0"/>
            <w:vAlign w:val="center"/>
          </w:tcPr>
          <w:p>
            <w:pPr>
              <w:jc w:val="left"/>
              <w:rPr>
                <w:rFonts w:hint="eastAsia" w:ascii="宋体" w:hAnsi="宋体" w:eastAsia="宋体" w:cs="Times New Roman"/>
                <w:color w:val="000000"/>
                <w:kern w:val="2"/>
                <w:sz w:val="18"/>
                <w:szCs w:val="18"/>
                <w:lang w:val="en-US" w:eastAsia="zh-CN" w:bidi="ar-SA"/>
              </w:rPr>
            </w:pPr>
            <w:r>
              <w:rPr>
                <w:rFonts w:hint="eastAsia" w:ascii="宋体" w:hAnsi="宋体" w:eastAsia="宋体" w:cs="宋体"/>
                <w:b/>
                <w:bCs/>
                <w:color w:val="000000"/>
                <w:kern w:val="0"/>
                <w:sz w:val="18"/>
                <w:szCs w:val="18"/>
                <w:shd w:val="clear" w:color="auto" w:fill="FFFFFF"/>
                <w:lang w:val="en-US" w:eastAsia="zh-CN" w:bidi="ar-SA"/>
              </w:rPr>
              <w:t>1.受理责任：</w:t>
            </w:r>
            <w:r>
              <w:rPr>
                <w:rFonts w:hint="eastAsia"/>
                <w:sz w:val="18"/>
                <w:szCs w:val="18"/>
              </w:rPr>
              <w:t>巡查、举报、移交、上级交办</w:t>
            </w:r>
            <w:r>
              <w:rPr>
                <w:rFonts w:hint="eastAsia"/>
                <w:sz w:val="18"/>
                <w:szCs w:val="18"/>
                <w:lang w:eastAsia="zh-CN"/>
              </w:rPr>
              <w:t>，</w:t>
            </w:r>
            <w:r>
              <w:rPr>
                <w:rFonts w:hint="eastAsia"/>
                <w:sz w:val="18"/>
                <w:szCs w:val="18"/>
              </w:rPr>
              <w:t>初步确认违法事实，责令停止违法行为</w:t>
            </w:r>
            <w:r>
              <w:rPr>
                <w:rFonts w:hint="eastAsia"/>
                <w:sz w:val="18"/>
                <w:szCs w:val="18"/>
                <w:lang w:eastAsia="zh-CN"/>
              </w:rPr>
              <w:t>。</w:t>
            </w:r>
          </w:p>
        </w:tc>
        <w:tc>
          <w:tcPr>
            <w:tcW w:w="688" w:type="dxa"/>
            <w:noWrap w:val="0"/>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7日</w:t>
            </w:r>
          </w:p>
        </w:tc>
        <w:tc>
          <w:tcPr>
            <w:tcW w:w="675" w:type="dxa"/>
            <w:vMerge w:val="restart"/>
            <w:noWrap w:val="0"/>
            <w:vAlign w:val="center"/>
          </w:tcPr>
          <w:p>
            <w:pPr>
              <w:spacing w:line="0" w:lineRule="atLeast"/>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p>
            <w:pPr>
              <w:spacing w:line="0" w:lineRule="atLeast"/>
              <w:jc w:val="center"/>
              <w:rPr>
                <w:rFonts w:hint="eastAsia" w:ascii="宋体" w:hAnsi="宋体"/>
                <w:color w:val="000000"/>
                <w:sz w:val="18"/>
                <w:szCs w:val="18"/>
                <w:lang w:val="en-US" w:eastAsia="zh-CN"/>
              </w:rPr>
            </w:pPr>
          </w:p>
        </w:tc>
        <w:tc>
          <w:tcPr>
            <w:tcW w:w="21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jc w:val="left"/>
              <w:rPr>
                <w:rFonts w:hint="eastAsia" w:ascii="宋体" w:hAnsi="宋体" w:eastAsia="宋体" w:cs="Times New Roman"/>
                <w:color w:val="000000"/>
                <w:kern w:val="2"/>
                <w:sz w:val="18"/>
                <w:szCs w:val="18"/>
                <w:lang w:val="en-US" w:eastAsia="zh-CN" w:bidi="ar-SA"/>
              </w:rPr>
            </w:pPr>
            <w:r>
              <w:rPr>
                <w:rFonts w:hint="eastAsia" w:ascii="宋体" w:hAnsi="宋体" w:eastAsia="宋体" w:cs="宋体"/>
                <w:b/>
                <w:bCs/>
                <w:color w:val="000000"/>
                <w:kern w:val="0"/>
                <w:sz w:val="18"/>
                <w:szCs w:val="18"/>
                <w:shd w:val="clear" w:color="auto" w:fill="FFFFFF"/>
                <w:lang w:val="en-US" w:eastAsia="zh-CN" w:bidi="ar-SA"/>
              </w:rPr>
              <w:t>2.审查责任：</w:t>
            </w:r>
            <w:r>
              <w:rPr>
                <w:rFonts w:hint="eastAsia"/>
                <w:sz w:val="18"/>
                <w:szCs w:val="18"/>
              </w:rPr>
              <w:t>市</w:t>
            </w:r>
            <w:r>
              <w:rPr>
                <w:rFonts w:hint="eastAsia"/>
                <w:sz w:val="18"/>
                <w:szCs w:val="18"/>
                <w:lang w:eastAsia="zh-CN"/>
              </w:rPr>
              <w:t>局</w:t>
            </w:r>
            <w:r>
              <w:rPr>
                <w:rFonts w:hint="eastAsia" w:ascii="宋体" w:hAnsi="宋体" w:cs="宋体"/>
                <w:b w:val="0"/>
                <w:color w:val="000000"/>
                <w:kern w:val="0"/>
                <w:sz w:val="18"/>
                <w:szCs w:val="18"/>
                <w:shd w:val="clear" w:color="auto" w:fill="FFFFFF"/>
                <w:lang w:val="en-US" w:eastAsia="zh-CN" w:bidi="ar"/>
              </w:rPr>
              <w:t>法律援助</w:t>
            </w:r>
            <w:r>
              <w:rPr>
                <w:rFonts w:hint="eastAsia"/>
                <w:sz w:val="18"/>
                <w:szCs w:val="18"/>
              </w:rPr>
              <w:t>科调查取证</w:t>
            </w:r>
            <w:r>
              <w:rPr>
                <w:rFonts w:hint="eastAsia"/>
                <w:sz w:val="18"/>
                <w:szCs w:val="18"/>
                <w:lang w:eastAsia="zh-CN"/>
              </w:rPr>
              <w:t>，</w:t>
            </w:r>
            <w:r>
              <w:rPr>
                <w:rFonts w:hint="eastAsia"/>
                <w:sz w:val="18"/>
                <w:szCs w:val="18"/>
              </w:rPr>
              <w:t>提出初步处罚</w:t>
            </w:r>
            <w:r>
              <w:rPr>
                <w:rFonts w:hint="eastAsia" w:ascii="宋体"/>
                <w:bCs/>
                <w:sz w:val="18"/>
                <w:szCs w:val="18"/>
              </w:rPr>
              <w:t>意见，处罚事先告知审批</w:t>
            </w:r>
            <w:r>
              <w:rPr>
                <w:rFonts w:hint="eastAsia" w:ascii="宋体"/>
                <w:bCs/>
                <w:sz w:val="18"/>
                <w:szCs w:val="18"/>
                <w:lang w:eastAsia="zh-CN"/>
              </w:rPr>
              <w:t>。</w:t>
            </w:r>
          </w:p>
        </w:tc>
        <w:tc>
          <w:tcPr>
            <w:tcW w:w="688" w:type="dxa"/>
            <w:noWrap w:val="0"/>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7</w:t>
            </w:r>
            <w:r>
              <w:rPr>
                <w:rFonts w:hint="eastAsia" w:ascii="宋体" w:hAnsi="宋体"/>
                <w:color w:val="000000"/>
                <w:sz w:val="18"/>
                <w:szCs w:val="18"/>
              </w:rPr>
              <w:t>日</w:t>
            </w:r>
          </w:p>
        </w:tc>
        <w:tc>
          <w:tcPr>
            <w:tcW w:w="675" w:type="dxa"/>
            <w:vMerge w:val="continue"/>
            <w:noWrap w:val="0"/>
            <w:vAlign w:val="center"/>
          </w:tcPr>
          <w:p>
            <w:pPr>
              <w:spacing w:line="0" w:lineRule="atLeast"/>
              <w:jc w:val="center"/>
              <w:rPr>
                <w:rFonts w:hint="eastAsia" w:ascii="宋体" w:hAnsi="宋体"/>
                <w:color w:val="000000"/>
                <w:sz w:val="18"/>
                <w:szCs w:val="18"/>
                <w:lang w:val="en-US"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88" w:type="dxa"/>
            <w:vMerge w:val="continue"/>
            <w:noWrap w:val="0"/>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noWrap w:val="0"/>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noWrap w:val="0"/>
            <w:vAlign w:val="center"/>
          </w:tcPr>
          <w:p>
            <w:pPr>
              <w:jc w:val="left"/>
              <w:rPr>
                <w:rFonts w:hint="eastAsia" w:ascii="宋体" w:hAnsi="宋体" w:eastAsia="宋体" w:cs="Times New Roman"/>
                <w:color w:val="000000"/>
                <w:kern w:val="2"/>
                <w:sz w:val="18"/>
                <w:szCs w:val="18"/>
                <w:lang w:val="en-US" w:eastAsia="zh-CN" w:bidi="ar-SA"/>
              </w:rPr>
            </w:pPr>
            <w:r>
              <w:rPr>
                <w:rFonts w:hint="eastAsia" w:ascii="宋体" w:hAnsi="宋体" w:eastAsia="宋体" w:cs="宋体"/>
                <w:b/>
                <w:bCs/>
                <w:color w:val="000000"/>
                <w:kern w:val="0"/>
                <w:sz w:val="18"/>
                <w:szCs w:val="18"/>
                <w:shd w:val="clear" w:color="auto" w:fill="FFFFFF"/>
                <w:lang w:val="en-US" w:eastAsia="zh-CN" w:bidi="ar-SA"/>
              </w:rPr>
              <w:t>3.决定责任：</w:t>
            </w:r>
            <w:r>
              <w:rPr>
                <w:rFonts w:hint="eastAsia"/>
                <w:bCs/>
                <w:sz w:val="18"/>
                <w:szCs w:val="18"/>
              </w:rPr>
              <w:t>行政处罚事先告知并告知陈述申辩权</w:t>
            </w:r>
            <w:r>
              <w:rPr>
                <w:rFonts w:hint="eastAsia"/>
                <w:bCs/>
                <w:sz w:val="18"/>
                <w:szCs w:val="18"/>
                <w:lang w:eastAsia="zh-CN"/>
              </w:rPr>
              <w:t>，</w:t>
            </w:r>
            <w:r>
              <w:rPr>
                <w:rFonts w:hint="eastAsia"/>
                <w:bCs/>
                <w:sz w:val="18"/>
                <w:szCs w:val="18"/>
              </w:rPr>
              <w:t>形成调查终结报告</w:t>
            </w:r>
            <w:r>
              <w:rPr>
                <w:rFonts w:hint="eastAsia"/>
                <w:bCs/>
                <w:sz w:val="18"/>
                <w:szCs w:val="18"/>
                <w:lang w:eastAsia="zh-CN"/>
              </w:rPr>
              <w:t>，经</w:t>
            </w:r>
            <w:r>
              <w:rPr>
                <w:rFonts w:hint="eastAsia"/>
                <w:bCs/>
                <w:sz w:val="18"/>
                <w:szCs w:val="18"/>
              </w:rPr>
              <w:t>审查作出行政处罚决定</w:t>
            </w:r>
            <w:r>
              <w:rPr>
                <w:rFonts w:hint="eastAsia"/>
                <w:bCs/>
                <w:sz w:val="18"/>
                <w:szCs w:val="18"/>
                <w:lang w:eastAsia="zh-CN"/>
              </w:rPr>
              <w:t>，</w:t>
            </w:r>
            <w:r>
              <w:rPr>
                <w:rFonts w:hint="eastAsia" w:ascii="宋体"/>
                <w:sz w:val="18"/>
                <w:szCs w:val="18"/>
              </w:rPr>
              <w:t>7日内</w:t>
            </w:r>
            <w:r>
              <w:rPr>
                <w:rFonts w:hint="eastAsia"/>
                <w:bCs/>
                <w:sz w:val="18"/>
                <w:szCs w:val="18"/>
              </w:rPr>
              <w:t>送达行政处罚决定</w:t>
            </w:r>
          </w:p>
        </w:tc>
        <w:tc>
          <w:tcPr>
            <w:tcW w:w="688" w:type="dxa"/>
            <w:noWrap w:val="0"/>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7</w:t>
            </w:r>
            <w:r>
              <w:rPr>
                <w:rFonts w:hint="eastAsia" w:ascii="宋体" w:hAnsi="宋体"/>
                <w:color w:val="000000"/>
                <w:sz w:val="18"/>
                <w:szCs w:val="18"/>
              </w:rPr>
              <w:t>日</w:t>
            </w:r>
          </w:p>
        </w:tc>
        <w:tc>
          <w:tcPr>
            <w:tcW w:w="675" w:type="dxa"/>
            <w:vMerge w:val="continue"/>
            <w:noWrap w:val="0"/>
            <w:vAlign w:val="center"/>
          </w:tcPr>
          <w:p>
            <w:pPr>
              <w:spacing w:line="0" w:lineRule="atLeast"/>
              <w:jc w:val="center"/>
              <w:rPr>
                <w:rFonts w:hint="eastAsia" w:ascii="宋体" w:hAnsi="宋体"/>
                <w:color w:val="000000"/>
                <w:sz w:val="18"/>
                <w:szCs w:val="18"/>
                <w:lang w:val="en-US" w:eastAsia="zh-CN"/>
              </w:rPr>
            </w:pPr>
          </w:p>
        </w:tc>
        <w:tc>
          <w:tcPr>
            <w:tcW w:w="2175" w:type="dxa"/>
            <w:vMerge w:val="continue"/>
            <w:noWrap w:val="0"/>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方正小标宋_GBK" w:hAnsi="方正小标宋_GBK" w:eastAsia="方正小标宋_GBK" w:cs="方正小标宋_GBK"/>
                <w:sz w:val="18"/>
                <w:szCs w:val="18"/>
                <w:vertAlign w:val="baseline"/>
                <w:lang w:eastAsia="zh-CN"/>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r>
              <w:rPr>
                <w:rFonts w:ascii="宋体" w:hAnsi="宋体"/>
                <w:color w:val="000000"/>
                <w:sz w:val="18"/>
                <w:szCs w:val="18"/>
              </w:rPr>
              <w:t>.</w:t>
            </w:r>
            <w:r>
              <w:rPr>
                <w:rFonts w:hint="eastAsia" w:ascii="宋体" w:hAnsi="宋体"/>
                <w:color w:val="000000"/>
                <w:sz w:val="18"/>
                <w:szCs w:val="18"/>
              </w:rPr>
              <w:t>其他法律法规规章文件规定应履行的责任。</w:t>
            </w:r>
          </w:p>
        </w:tc>
        <w:tc>
          <w:tcPr>
            <w:tcW w:w="688" w:type="dxa"/>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1</w:t>
            </w:r>
            <w:r>
              <w:rPr>
                <w:rFonts w:hint="eastAsia" w:ascii="宋体" w:hAnsi="宋体"/>
                <w:color w:val="000000"/>
                <w:sz w:val="18"/>
                <w:szCs w:val="18"/>
                <w:lang w:eastAsia="zh-CN"/>
              </w:rPr>
              <w:t>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138" w:type="dxa"/>
            <w:gridSpan w:val="7"/>
            <w:vAlign w:val="center"/>
          </w:tcPr>
          <w:p>
            <w:pPr>
              <w:pStyle w:val="12"/>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服务电话：0374-26</w:t>
            </w:r>
            <w:r>
              <w:rPr>
                <w:rFonts w:hint="eastAsia" w:ascii="宋体" w:hAnsi="宋体"/>
                <w:color w:val="000000"/>
                <w:sz w:val="18"/>
                <w:szCs w:val="18"/>
                <w:lang w:val="en-US" w:eastAsia="zh-CN"/>
              </w:rPr>
              <w:t>1</w:t>
            </w:r>
            <w:r>
              <w:rPr>
                <w:rFonts w:hint="eastAsia" w:ascii="宋体" w:hAnsi="宋体"/>
                <w:color w:val="000000"/>
                <w:sz w:val="18"/>
                <w:szCs w:val="18"/>
              </w:rPr>
              <w:t>80</w:t>
            </w:r>
            <w:r>
              <w:rPr>
                <w:rFonts w:hint="eastAsia" w:ascii="宋体" w:hAnsi="宋体"/>
                <w:color w:val="000000"/>
                <w:sz w:val="18"/>
                <w:szCs w:val="18"/>
                <w:lang w:val="en-US" w:eastAsia="zh-CN"/>
              </w:rPr>
              <w:t>1</w:t>
            </w:r>
            <w:r>
              <w:rPr>
                <w:rFonts w:hint="eastAsia" w:ascii="宋体" w:hAnsi="宋体"/>
                <w:color w:val="000000"/>
                <w:sz w:val="18"/>
                <w:szCs w:val="18"/>
              </w:rPr>
              <w:t xml:space="preserve">    </w:t>
            </w:r>
            <w:r>
              <w:rPr>
                <w:rFonts w:hint="eastAsia"/>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jc w:val="center"/>
              <w:rPr>
                <w:rFonts w:hint="eastAsia" w:ascii="方正小标宋_GBK" w:hAnsi="方正小标宋_GBK" w:eastAsia="方正小标宋_GBK" w:cs="方正小标宋_GBK"/>
                <w:sz w:val="18"/>
                <w:szCs w:val="18"/>
                <w:vertAlign w:val="baseline"/>
                <w:lang w:eastAsia="zh-CN"/>
              </w:rPr>
            </w:pPr>
            <w:r>
              <w:rPr>
                <w:rFonts w:hint="eastAsia" w:ascii="宋体" w:hAnsi="宋体" w:cs="宋体"/>
                <w:b/>
                <w:bCs/>
                <w:color w:val="000000"/>
                <w:kern w:val="0"/>
                <w:sz w:val="18"/>
                <w:szCs w:val="18"/>
                <w:shd w:val="clear" w:color="auto" w:fill="FFFFFF"/>
                <w:lang w:val="en-US" w:eastAsia="zh-CN" w:bidi="ar"/>
              </w:rPr>
              <w:t>4、</w:t>
            </w:r>
            <w:r>
              <w:rPr>
                <w:rFonts w:hint="default" w:ascii="宋体" w:hAnsi="宋体" w:cs="宋体"/>
                <w:b/>
                <w:bCs/>
                <w:color w:val="000000"/>
                <w:kern w:val="0"/>
                <w:sz w:val="18"/>
                <w:szCs w:val="18"/>
                <w:shd w:val="clear" w:color="auto" w:fill="FFFFFF"/>
                <w:lang w:val="en-US" w:eastAsia="zh-CN" w:bidi="ar"/>
              </w:rPr>
              <w:t>律师事务所违规行为</w:t>
            </w:r>
            <w:r>
              <w:rPr>
                <w:rFonts w:hint="eastAsia" w:ascii="宋体" w:hAnsi="宋体" w:cs="宋体"/>
                <w:b/>
                <w:bCs/>
                <w:color w:val="000000"/>
                <w:kern w:val="0"/>
                <w:sz w:val="18"/>
                <w:szCs w:val="18"/>
                <w:shd w:val="clear" w:color="auto" w:fill="FFFFFF"/>
                <w:lang w:val="en-US" w:eastAsia="zh-CN" w:bidi="ar"/>
              </w:rPr>
              <w:t>的</w:t>
            </w:r>
            <w:r>
              <w:rPr>
                <w:rFonts w:hint="default" w:ascii="宋体" w:hAnsi="宋体" w:cs="宋体"/>
                <w:b/>
                <w:bCs/>
                <w:color w:val="000000"/>
                <w:kern w:val="0"/>
                <w:sz w:val="18"/>
                <w:szCs w:val="18"/>
                <w:shd w:val="clear" w:color="auto" w:fill="FFFFFF"/>
                <w:lang w:val="en-US" w:eastAsia="zh-CN" w:bidi="ar"/>
              </w:rPr>
              <w:t>处罚</w:t>
            </w:r>
          </w:p>
        </w:tc>
        <w:tc>
          <w:tcPr>
            <w:tcW w:w="6125" w:type="dxa"/>
            <w:vMerge w:val="restart"/>
            <w:vAlign w:val="center"/>
          </w:tcPr>
          <w:p>
            <w:pPr>
              <w:ind w:firstLine="361" w:firstLineChars="200"/>
              <w:jc w:val="both"/>
              <w:rPr>
                <w:rFonts w:hint="eastAsia" w:ascii="方正小标宋_GBK" w:hAnsi="方正小标宋_GBK" w:eastAsia="方正小标宋_GBK" w:cs="方正小标宋_GBK"/>
                <w:sz w:val="18"/>
                <w:szCs w:val="18"/>
                <w:vertAlign w:val="baseline"/>
                <w:lang w:eastAsia="zh-CN"/>
              </w:rPr>
            </w:pPr>
            <w:r>
              <w:rPr>
                <w:rFonts w:hint="default" w:ascii="宋体" w:hAnsi="宋体" w:eastAsia="宋体" w:cs="宋体"/>
                <w:b/>
                <w:bCs/>
                <w:color w:val="auto"/>
                <w:kern w:val="0"/>
                <w:sz w:val="18"/>
                <w:szCs w:val="18"/>
                <w:shd w:val="clear" w:color="auto" w:fill="FFFFFF"/>
                <w:lang w:val="en-US" w:eastAsia="zh-CN"/>
              </w:rPr>
              <w:t>《中华人民共和国律师法》第五十条：</w:t>
            </w:r>
            <w:r>
              <w:rPr>
                <w:rFonts w:hint="default" w:ascii="宋体" w:hAnsi="宋体" w:eastAsia="宋体" w:cs="宋体"/>
                <w:b w:val="0"/>
                <w:color w:val="auto"/>
                <w:kern w:val="0"/>
                <w:sz w:val="18"/>
                <w:szCs w:val="18"/>
                <w:shd w:val="clear" w:color="auto" w:fill="FFFFFF"/>
                <w:lang w:val="en-US" w:eastAsia="zh-CN"/>
              </w:rPr>
              <w:t>“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一）违反规定接受委托、收取费用的；（二）违反法定程序办理变更名称、负责人、章程、合伙协议、住所、合伙人等重大事项的；（三）从事法律服务以外的经营活动的；（四）以诋毁其他律师事务所、律师或者支付介绍费等不正当手段承揽业务的；（五）违反规定接受有利益冲突的案件的；（六）拒绝履行法律援助义务的；（七）向司法行政部门提供虚假材料或者有其他弄虚作假行为的；（八）对本所律师疏于管理，造成严重后果的。律师事务所因前款违法行为受到处罚的，对其负责人视情节轻重，给予警告或者处二万元以下的罚款。”</w:t>
            </w: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both"/>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1.立案责任：</w:t>
            </w:r>
            <w:r>
              <w:rPr>
                <w:rFonts w:hint="eastAsia" w:ascii="宋体" w:hAnsi="宋体" w:eastAsia="宋体" w:cs="Times New Roman"/>
                <w:color w:val="000000"/>
                <w:kern w:val="2"/>
                <w:sz w:val="18"/>
                <w:szCs w:val="18"/>
                <w:lang w:val="en-US" w:eastAsia="zh-CN" w:bidi="ar-SA"/>
              </w:rPr>
              <w:t>对涉嫌违法行为的信息来源进行审查、记录，属本部门受理的进行审核，决定是否立案调查</w:t>
            </w:r>
            <w:r>
              <w:rPr>
                <w:rFonts w:hint="eastAsia" w:cs="Times New Roman"/>
                <w:color w:val="000000"/>
                <w:kern w:val="2"/>
                <w:sz w:val="18"/>
                <w:szCs w:val="18"/>
                <w:lang w:val="en-US" w:eastAsia="zh-CN" w:bidi="ar-SA"/>
              </w:rPr>
              <w:t>。</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60日</w:t>
            </w:r>
          </w:p>
        </w:tc>
        <w:tc>
          <w:tcPr>
            <w:tcW w:w="675" w:type="dxa"/>
            <w:vMerge w:val="restart"/>
            <w:vAlign w:val="center"/>
          </w:tcPr>
          <w:p>
            <w:pPr>
              <w:spacing w:line="0" w:lineRule="atLeast"/>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before="5" w:line="240" w:lineRule="auto"/>
              <w:ind w:right="15" w:firstLine="360" w:firstLineChars="20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行政机关未履行法定职责或者违法行使职权的，由上级行政机</w:t>
            </w:r>
          </w:p>
          <w:p>
            <w:pPr>
              <w:pStyle w:val="12"/>
              <w:keepNext w:val="0"/>
              <w:keepLines w:val="0"/>
              <w:pageBreakBefore w:val="0"/>
              <w:widowControl w:val="0"/>
              <w:kinsoku/>
              <w:wordWrap/>
              <w:overflowPunct/>
              <w:topLinePunct w:val="0"/>
              <w:autoSpaceDE/>
              <w:autoSpaceDN/>
              <w:bidi w:val="0"/>
              <w:adjustRightInd/>
              <w:snapToGrid/>
              <w:spacing w:before="22" w:line="240" w:lineRule="auto"/>
              <w:ind w:left="28"/>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关责令改正或者限期改正，给予通报批评、取消评先评优资格等处理；符合法定情形的，依法承担行政赔偿责任。</w:t>
            </w:r>
          </w:p>
          <w:p>
            <w:pPr>
              <w:pStyle w:val="12"/>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eastAsia="宋体" w:cs="Times New Roman"/>
                <w:color w:val="000000"/>
                <w:kern w:val="2"/>
                <w:sz w:val="18"/>
                <w:szCs w:val="18"/>
                <w:lang w:val="en-US" w:eastAsia="zh-CN" w:bidi="ar-SA"/>
              </w:rPr>
              <w:t>行政执法人员未履行职责或者违法行使职权，情节轻微的，由本机关或者上级机关诫勉谈话、批评教育、责令写出书面检查、通报批评或者离岗培训;情节较重的， 依法给予行政处分；涉嫌犯罪的， 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ind w:left="0" w:leftChars="0" w:right="0" w:rightChars="0" w:firstLine="0" w:firstLineChars="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2.调查责任：</w:t>
            </w:r>
            <w:r>
              <w:rPr>
                <w:rFonts w:hint="eastAsia" w:ascii="宋体" w:hAnsi="宋体" w:eastAsia="宋体" w:cs="Times New Roman"/>
                <w:color w:val="000000"/>
                <w:kern w:val="2"/>
                <w:sz w:val="18"/>
                <w:szCs w:val="18"/>
                <w:lang w:val="en-US" w:eastAsia="zh-CN" w:bidi="ar-SA"/>
              </w:rPr>
              <w:t>对立案的案件，指定专人负责，及时组织调查取证，与当事人有直接利害关系的回避。执法人员不得少于两人，调查时应出示执法证件，允许当事人辩解陈述，执法人员应保守有关秘密，客观公正的进行取证，并做好记录。</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3.审查责任：</w:t>
            </w:r>
            <w:r>
              <w:rPr>
                <w:rFonts w:hint="eastAsia" w:ascii="宋体" w:hAnsi="宋体" w:eastAsia="宋体" w:cs="Times New Roman"/>
                <w:color w:val="000000"/>
                <w:kern w:val="2"/>
                <w:sz w:val="18"/>
                <w:szCs w:val="18"/>
                <w:lang w:val="en-US" w:eastAsia="zh-CN" w:bidi="ar-SA"/>
              </w:rPr>
              <w:t>审理案件调查报告，对案件违法事实、证据、调查取证程序、法律适用、处罚种类和幅度、当事人陈述和申辩理由等方面进行审查，提出处理意见（主要证据不足时，以适当的方式补充调查），提出处理意见。</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4.告知责任：</w:t>
            </w:r>
            <w:r>
              <w:rPr>
                <w:rFonts w:hint="eastAsia" w:ascii="宋体" w:hAnsi="宋体" w:eastAsia="宋体" w:cs="Times New Roman"/>
                <w:color w:val="000000"/>
                <w:kern w:val="2"/>
                <w:sz w:val="18"/>
                <w:szCs w:val="18"/>
                <w:lang w:val="en-US" w:eastAsia="zh-CN" w:bidi="ar-SA"/>
              </w:rPr>
              <w:t>行政处罚决定前，应制作《行政处罚告知书》送达当事人，告知其违法事实和享有的陈述申辩、听证等权利。符合听证规定的，制作并送达《行政处罚听证告知书》。</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5.决定责任：</w:t>
            </w:r>
            <w:r>
              <w:rPr>
                <w:rFonts w:hint="eastAsia" w:ascii="宋体" w:hAnsi="宋体" w:eastAsia="宋体" w:cs="Times New Roman"/>
                <w:color w:val="000000"/>
                <w:kern w:val="2"/>
                <w:sz w:val="18"/>
                <w:szCs w:val="18"/>
                <w:lang w:val="en-US" w:eastAsia="zh-CN" w:bidi="ar-SA"/>
              </w:rPr>
              <w:t>制作行政处罚决定书，载明行政处罚告知、当事人陈述申辩或者听证情况等内容。</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6.送达责任：</w:t>
            </w:r>
            <w:r>
              <w:rPr>
                <w:rFonts w:hint="eastAsia" w:ascii="宋体" w:hAnsi="宋体" w:eastAsia="宋体" w:cs="Times New Roman"/>
                <w:color w:val="000000"/>
                <w:kern w:val="2"/>
                <w:sz w:val="18"/>
                <w:szCs w:val="18"/>
                <w:lang w:val="en-US" w:eastAsia="zh-CN" w:bidi="ar-SA"/>
              </w:rPr>
              <w:t>行政处罚决定书按法律规定的方式送达当事人。</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cs="Times New Roman"/>
                <w:b/>
                <w:bCs/>
                <w:color w:val="000000"/>
                <w:kern w:val="2"/>
                <w:sz w:val="18"/>
                <w:szCs w:val="18"/>
                <w:lang w:val="en-US" w:eastAsia="zh-CN" w:bidi="ar-SA"/>
              </w:rPr>
              <w:t>7.</w:t>
            </w:r>
            <w:r>
              <w:rPr>
                <w:rFonts w:hint="eastAsia" w:ascii="宋体" w:hAnsi="宋体" w:eastAsia="宋体" w:cs="Times New Roman"/>
                <w:b/>
                <w:bCs/>
                <w:color w:val="000000"/>
                <w:kern w:val="2"/>
                <w:sz w:val="18"/>
                <w:szCs w:val="18"/>
                <w:lang w:val="en-US" w:eastAsia="zh-CN" w:bidi="ar-SA"/>
              </w:rPr>
              <w:t>执行责任：</w:t>
            </w:r>
            <w:r>
              <w:rPr>
                <w:rFonts w:hint="eastAsia" w:ascii="宋体" w:hAnsi="宋体" w:eastAsia="宋体" w:cs="Times New Roman"/>
                <w:color w:val="000000"/>
                <w:kern w:val="2"/>
                <w:sz w:val="18"/>
                <w:szCs w:val="18"/>
                <w:lang w:val="en-US" w:eastAsia="zh-CN" w:bidi="ar-SA"/>
              </w:rPr>
              <w:t>依照生效的行政处罚责任，监督当事人履行，当事人不履行的申请法院强制执行，构成犯罪的移交司法机关。</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000000"/>
                <w:sz w:val="18"/>
                <w:szCs w:val="18"/>
                <w:lang w:val="en-US" w:eastAsia="zh-CN"/>
              </w:rPr>
            </w:pPr>
            <w:r>
              <w:rPr>
                <w:rFonts w:hint="eastAsia" w:cs="Times New Roman"/>
                <w:color w:val="000000"/>
                <w:kern w:val="2"/>
                <w:sz w:val="18"/>
                <w:szCs w:val="18"/>
                <w:lang w:val="en-US" w:eastAsia="zh-CN" w:bidi="ar-SA"/>
              </w:rPr>
              <w:t>8.其他法律法规规章文件规定应履行的责任。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5、</w:t>
            </w:r>
            <w:r>
              <w:rPr>
                <w:rFonts w:hint="default" w:ascii="宋体" w:hAnsi="宋体" w:cs="宋体"/>
                <w:b/>
                <w:bCs/>
                <w:color w:val="000000"/>
                <w:kern w:val="0"/>
                <w:sz w:val="18"/>
                <w:szCs w:val="18"/>
                <w:shd w:val="clear" w:color="auto" w:fill="FFFFFF"/>
                <w:lang w:val="en-US" w:eastAsia="zh-CN" w:bidi="ar"/>
              </w:rPr>
              <w:t>律师违规行为</w:t>
            </w:r>
            <w:r>
              <w:rPr>
                <w:rFonts w:hint="eastAsia" w:ascii="宋体" w:hAnsi="宋体" w:cs="宋体"/>
                <w:b/>
                <w:bCs/>
                <w:color w:val="000000"/>
                <w:kern w:val="0"/>
                <w:sz w:val="18"/>
                <w:szCs w:val="18"/>
                <w:shd w:val="clear" w:color="auto" w:fill="FFFFFF"/>
                <w:lang w:val="en-US" w:eastAsia="zh-CN" w:bidi="ar"/>
              </w:rPr>
              <w:t>的</w:t>
            </w:r>
            <w:r>
              <w:rPr>
                <w:rFonts w:hint="default" w:ascii="宋体" w:hAnsi="宋体" w:cs="宋体"/>
                <w:b/>
                <w:bCs/>
                <w:color w:val="000000"/>
                <w:kern w:val="0"/>
                <w:sz w:val="18"/>
                <w:szCs w:val="18"/>
                <w:shd w:val="clear" w:color="auto" w:fill="FFFFFF"/>
                <w:lang w:val="en-US" w:eastAsia="zh-CN" w:bidi="ar"/>
              </w:rPr>
              <w:t>处罚</w:t>
            </w:r>
          </w:p>
        </w:tc>
        <w:tc>
          <w:tcPr>
            <w:tcW w:w="6125" w:type="dxa"/>
            <w:vMerge w:val="restart"/>
            <w:vAlign w:val="center"/>
          </w:tcPr>
          <w:p>
            <w:pPr>
              <w:ind w:firstLine="361" w:firstLineChars="200"/>
              <w:jc w:val="left"/>
              <w:rPr>
                <w:rFonts w:hint="eastAsia" w:ascii="方正小标宋_GBK" w:hAnsi="方正小标宋_GBK" w:eastAsia="方正小标宋_GBK" w:cs="方正小标宋_GBK"/>
                <w:sz w:val="18"/>
                <w:szCs w:val="18"/>
                <w:vertAlign w:val="baseline"/>
                <w:lang w:eastAsia="zh-CN"/>
              </w:rPr>
            </w:pPr>
            <w:r>
              <w:rPr>
                <w:rFonts w:hint="default" w:ascii="宋体" w:hAnsi="宋体" w:eastAsia="宋体" w:cs="宋体"/>
                <w:b/>
                <w:bCs/>
                <w:color w:val="000000"/>
                <w:kern w:val="0"/>
                <w:sz w:val="18"/>
                <w:szCs w:val="18"/>
                <w:shd w:val="clear" w:color="auto" w:fill="FFFFFF"/>
                <w:lang w:val="en-US" w:eastAsia="zh-CN"/>
              </w:rPr>
              <w:t>《中华人民共和国律师法》第四十七条：</w:t>
            </w:r>
            <w:r>
              <w:rPr>
                <w:rFonts w:hint="default" w:ascii="宋体" w:hAnsi="宋体" w:eastAsia="宋体" w:cs="宋体"/>
                <w:b w:val="0"/>
                <w:color w:val="000000"/>
                <w:kern w:val="0"/>
                <w:sz w:val="18"/>
                <w:szCs w:val="18"/>
                <w:shd w:val="clear" w:color="auto" w:fill="FFFFFF"/>
                <w:lang w:val="en-US" w:eastAsia="zh-CN"/>
              </w:rPr>
              <w:t>“律师有下列行为之一的，由设区的市级或者直辖市的区人民政府司法行政部门给予警告，可以处五千元以下的罚款；有违法所得的，没收违法所得；情节严重的，给予停止执业三个月以下的处罚：（一）同时在两个以上律师事务所执业的；（二）以不正当手段承揽业务的；（三）在同一案件中为双方当事人担任代理人，或者代理与本人及其近亲属有利益冲突的法律事物的；（四）从人民法院、人民检察院离任后二年内担任诉讼代理人或者辩护人的；（五）拒绝履行法律援助义务的”。</w:t>
            </w:r>
            <w:r>
              <w:rPr>
                <w:rFonts w:hint="default" w:ascii="宋体" w:hAnsi="宋体" w:eastAsia="宋体" w:cs="宋体"/>
                <w:b/>
                <w:bCs/>
                <w:color w:val="000000"/>
                <w:kern w:val="0"/>
                <w:sz w:val="18"/>
                <w:szCs w:val="18"/>
                <w:shd w:val="clear" w:color="auto" w:fill="FFFFFF"/>
                <w:lang w:val="en-US" w:eastAsia="zh-CN"/>
              </w:rPr>
              <w:t>第四十八条：</w:t>
            </w:r>
            <w:r>
              <w:rPr>
                <w:rFonts w:hint="default" w:ascii="宋体" w:hAnsi="宋体" w:eastAsia="宋体" w:cs="宋体"/>
                <w:b w:val="0"/>
                <w:color w:val="000000"/>
                <w:kern w:val="0"/>
                <w:sz w:val="18"/>
                <w:szCs w:val="18"/>
                <w:shd w:val="clear" w:color="auto" w:fill="FFFFFF"/>
                <w:lang w:val="en-US" w:eastAsia="zh-CN"/>
              </w:rPr>
              <w:t>“律师有下列行为之一的，由设区的市级或者直辖市的区人民政府司法行政部门给予警告，可以处一万元以下的罚款；有违法所得的，没收违法所得；情节严重的，给予停止执业三个月以上六个月以下的处罚：（一）私自接受委托、收取费用，接受委托人财务或者其他利益的；（二）接受委托后，无正当理由，拒绝辩护或者代理，不按时出庭参加诉讼或者仲裁的；（三）利用提供法律服务的便利牟取当事人争议的权益的；（四）泄露商业秘密或者个人隐私的。”</w:t>
            </w:r>
            <w:r>
              <w:rPr>
                <w:rFonts w:hint="default" w:ascii="宋体" w:hAnsi="宋体" w:eastAsia="宋体" w:cs="宋体"/>
                <w:b/>
                <w:bCs/>
                <w:color w:val="000000"/>
                <w:kern w:val="0"/>
                <w:sz w:val="18"/>
                <w:szCs w:val="18"/>
                <w:shd w:val="clear" w:color="auto" w:fill="FFFFFF"/>
                <w:lang w:val="en-US" w:eastAsia="zh-CN"/>
              </w:rPr>
              <w:t>第四十九条：</w:t>
            </w:r>
            <w:r>
              <w:rPr>
                <w:rFonts w:hint="default" w:ascii="宋体" w:hAnsi="宋体" w:eastAsia="宋体" w:cs="宋体"/>
                <w:b w:val="0"/>
                <w:color w:val="000000"/>
                <w:kern w:val="0"/>
                <w:sz w:val="18"/>
                <w:szCs w:val="18"/>
                <w:shd w:val="clear" w:color="auto" w:fill="FFFFFF"/>
                <w:lang w:val="en-US" w:eastAsia="zh-CN"/>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一）违反规定会见法官、检察官、仲裁员以及其他有关工作人员，或者以其他不正当方式影响依法办理案件的；（二）向法官、检察官、仲裁员以及其他有关工作人员行贿，介绍贿赂或者指使、诱导当事人行贿的；（三）向司法行政部门提供虚假材料或者有其他弄虚作假行为的；（四）故意提供虚假证据或者威胁、利诱他人提供虚假证据，防碍对方当事人合法取得证据的；（五）接受对方当事人财物或者其他利益，与对方当事人或者第三人恶意串通，侵害受托人权益的；（六）扰乱法庭、仲裁庭秩序，干扰诉讼、仲裁活动的正常进行的；（七）煽动、教唆当事人采取扰乱公共秩序、危害公共安全等非法手段解决争议的；（八）发表危害国家安全、恶意诽谤他人、严重扰乱法庭秩序的言论的；（九）泄露国家秘密的。律师因故意犯罪受到刑事处罚的，由省、自治区、直辖市人民政府司法行政部门吊销其律师执业证书。”</w:t>
            </w:r>
            <w:r>
              <w:rPr>
                <w:rFonts w:hint="default" w:ascii="宋体" w:hAnsi="宋体" w:eastAsia="宋体" w:cs="宋体"/>
                <w:b/>
                <w:bCs/>
                <w:color w:val="000000"/>
                <w:kern w:val="0"/>
                <w:sz w:val="18"/>
                <w:szCs w:val="18"/>
                <w:shd w:val="clear" w:color="auto" w:fill="FFFFFF"/>
                <w:lang w:val="en-US" w:eastAsia="zh-CN"/>
              </w:rPr>
              <w:t>第五十一条：</w:t>
            </w:r>
            <w:r>
              <w:rPr>
                <w:rFonts w:hint="default" w:ascii="宋体" w:hAnsi="宋体" w:eastAsia="宋体" w:cs="宋体"/>
                <w:b w:val="0"/>
                <w:color w:val="000000"/>
                <w:kern w:val="0"/>
                <w:sz w:val="18"/>
                <w:szCs w:val="18"/>
                <w:shd w:val="clear" w:color="auto" w:fill="FFFFFF"/>
                <w:lang w:val="en-US" w:eastAsia="zh-CN"/>
              </w:rPr>
              <w:t>“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律师事务所因违反本法规定，在受到停业整顿处罚期满后二年内又发生应当给予停业整顿处罚情形的，由省、自治区、直辖市人民政府司法行政部门吊销律师事务所执业证书。”</w:t>
            </w: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1.立案责任：</w:t>
            </w:r>
            <w:r>
              <w:rPr>
                <w:rFonts w:hint="eastAsia" w:ascii="宋体" w:hAnsi="宋体" w:eastAsia="宋体" w:cs="Times New Roman"/>
                <w:color w:val="000000"/>
                <w:kern w:val="2"/>
                <w:sz w:val="18"/>
                <w:szCs w:val="18"/>
                <w:lang w:val="en-US" w:eastAsia="zh-CN" w:bidi="ar-SA"/>
              </w:rPr>
              <w:t>对涉嫌违法行为的信息来源进行审查、记录，属本部门受理的进行审核，决定是否立案调查</w:t>
            </w:r>
            <w:r>
              <w:rPr>
                <w:rFonts w:hint="eastAsia" w:cs="Times New Roman"/>
                <w:color w:val="000000"/>
                <w:kern w:val="2"/>
                <w:sz w:val="18"/>
                <w:szCs w:val="18"/>
                <w:lang w:val="en-US" w:eastAsia="zh-CN" w:bidi="ar-SA"/>
              </w:rPr>
              <w:t>。</w:t>
            </w:r>
          </w:p>
        </w:tc>
        <w:tc>
          <w:tcPr>
            <w:tcW w:w="688" w:type="dxa"/>
            <w:vMerge w:val="restart"/>
            <w:vAlign w:val="center"/>
          </w:tcPr>
          <w:p>
            <w:pPr>
              <w:spacing w:line="0" w:lineRule="atLeas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60日</w:t>
            </w:r>
          </w:p>
        </w:tc>
        <w:tc>
          <w:tcPr>
            <w:tcW w:w="675" w:type="dxa"/>
            <w:vMerge w:val="restart"/>
            <w:vAlign w:val="center"/>
          </w:tcPr>
          <w:p>
            <w:pPr>
              <w:spacing w:line="0" w:lineRule="atLeast"/>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before="5" w:line="240" w:lineRule="auto"/>
              <w:ind w:right="15" w:firstLine="360" w:firstLineChars="200"/>
              <w:jc w:val="left"/>
              <w:textAlignment w:val="auto"/>
              <w:rPr>
                <w:rFonts w:hint="eastAsia" w:ascii="宋体" w:hAnsi="宋体" w:eastAsia="宋体" w:cs="宋体"/>
                <w:b w:val="0"/>
                <w:color w:val="000000"/>
                <w:kern w:val="0"/>
                <w:sz w:val="18"/>
                <w:szCs w:val="18"/>
                <w:shd w:val="clear" w:color="auto" w:fill="FFFFFF"/>
                <w:lang w:val="en-US" w:eastAsia="zh-CN" w:bidi="ar-SA"/>
              </w:rPr>
            </w:pPr>
            <w:r>
              <w:rPr>
                <w:rFonts w:hint="eastAsia" w:ascii="宋体" w:hAnsi="宋体" w:eastAsia="宋体" w:cs="宋体"/>
                <w:b w:val="0"/>
                <w:color w:val="000000"/>
                <w:kern w:val="0"/>
                <w:sz w:val="18"/>
                <w:szCs w:val="18"/>
                <w:shd w:val="clear" w:color="auto" w:fill="FFFFFF"/>
                <w:lang w:val="en-US" w:eastAsia="zh-CN" w:bidi="ar-SA"/>
              </w:rPr>
              <w:t>行政机关未履行法定职责或者违法行使职权的，由上级行政机关责令改正或者限期改正，给予通报批评、取消评先评优资格等处理；符合法定情形的，依法承担行政赔偿责任。</w:t>
            </w:r>
          </w:p>
          <w:p>
            <w:pPr>
              <w:pStyle w:val="12"/>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eastAsia="宋体" w:cs="宋体"/>
                <w:b w:val="0"/>
                <w:color w:val="000000"/>
                <w:kern w:val="0"/>
                <w:sz w:val="18"/>
                <w:szCs w:val="18"/>
                <w:shd w:val="clear" w:color="auto" w:fill="FFFFFF"/>
                <w:lang w:val="en-US" w:eastAsia="zh-CN" w:bidi="ar-SA"/>
              </w:rPr>
              <w:t>行政执法人员未履行职责或者违法行使职权，情节轻</w:t>
            </w:r>
            <w:r>
              <w:rPr>
                <w:rFonts w:hint="eastAsia" w:ascii="宋体" w:hAnsi="宋体" w:eastAsia="宋体" w:cs="宋体"/>
                <w:b w:val="0"/>
                <w:color w:val="000000"/>
                <w:kern w:val="0"/>
                <w:sz w:val="18"/>
                <w:szCs w:val="18"/>
                <w:shd w:val="clear" w:color="auto" w:fill="FFFFFF"/>
                <w:lang w:val="en-US" w:eastAsia="zh-CN"/>
              </w:rPr>
              <w:t>微的，由本机关或者上级机关诫勉谈话、批评教育、责令写出书面检查、通报批评或者离岗培训;情节较重的， 依法给予行政处分；涉嫌犯罪的， 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ind w:left="0" w:leftChars="0" w:right="0" w:rightChars="0" w:firstLine="0" w:firstLineChars="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2.调查责任：</w:t>
            </w:r>
            <w:r>
              <w:rPr>
                <w:rFonts w:hint="eastAsia" w:ascii="宋体" w:hAnsi="宋体" w:eastAsia="宋体" w:cs="Times New Roman"/>
                <w:color w:val="000000"/>
                <w:kern w:val="2"/>
                <w:sz w:val="18"/>
                <w:szCs w:val="18"/>
                <w:lang w:val="en-US" w:eastAsia="zh-CN" w:bidi="ar-SA"/>
              </w:rPr>
              <w:t>对立案的案件，指定专人负责，及时组织调查取证，与当事人有直接利害关系的回避。执法人员不得少于两人，调查时应出示执法证件，允许当事人辩解陈述，执法人员应保守有关秘密，客观公正的进行取证，并做好记录。</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3.审查责任：</w:t>
            </w:r>
            <w:r>
              <w:rPr>
                <w:rFonts w:hint="eastAsia" w:ascii="宋体" w:hAnsi="宋体" w:eastAsia="宋体" w:cs="Times New Roman"/>
                <w:color w:val="000000"/>
                <w:kern w:val="2"/>
                <w:sz w:val="18"/>
                <w:szCs w:val="18"/>
                <w:lang w:val="en-US" w:eastAsia="zh-CN" w:bidi="ar-SA"/>
              </w:rPr>
              <w:t>审理案件调查报告，对案件违法事实、证据、调查取证程序、法律适用、处罚种类和幅度、当事人陈述和申辩理由等方面进行审查，提出处理意见（主要证据不足时，以适当的方式补充调查），提出处理意见。</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4.告知责任：</w:t>
            </w:r>
            <w:r>
              <w:rPr>
                <w:rFonts w:hint="eastAsia" w:ascii="宋体" w:hAnsi="宋体" w:eastAsia="宋体" w:cs="Times New Roman"/>
                <w:color w:val="000000"/>
                <w:kern w:val="2"/>
                <w:sz w:val="18"/>
                <w:szCs w:val="18"/>
                <w:lang w:val="en-US" w:eastAsia="zh-CN" w:bidi="ar-SA"/>
              </w:rPr>
              <w:t>行政处罚决定前，应制作《行政处罚告知书》送达当事人，告知其违法事实和享有的陈述申辩、听证等权利。符合听证规定的，制作并送达《行政处罚听证告知书》。</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5.决定责任：</w:t>
            </w:r>
            <w:r>
              <w:rPr>
                <w:rFonts w:hint="eastAsia" w:ascii="宋体" w:hAnsi="宋体" w:eastAsia="宋体" w:cs="Times New Roman"/>
                <w:color w:val="000000"/>
                <w:kern w:val="2"/>
                <w:sz w:val="18"/>
                <w:szCs w:val="18"/>
                <w:lang w:val="en-US" w:eastAsia="zh-CN" w:bidi="ar-SA"/>
              </w:rPr>
              <w:t>制作行政处罚决定书，载明行政处罚告知、当事人陈述申辩或者听证情况等内容。</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6.送达责任：</w:t>
            </w:r>
            <w:r>
              <w:rPr>
                <w:rFonts w:hint="eastAsia" w:ascii="宋体" w:hAnsi="宋体" w:eastAsia="宋体" w:cs="Times New Roman"/>
                <w:color w:val="000000"/>
                <w:kern w:val="2"/>
                <w:sz w:val="18"/>
                <w:szCs w:val="18"/>
                <w:lang w:val="en-US" w:eastAsia="zh-CN" w:bidi="ar-SA"/>
              </w:rPr>
              <w:t>行政处罚决定书按法律规定的方式送达当事人。</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after="0" w:line="240" w:lineRule="auto"/>
              <w:ind w:left="0" w:leftChars="0" w:right="0" w:rightChars="0" w:firstLine="0" w:firstLineChars="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7.执行责任：</w:t>
            </w:r>
            <w:r>
              <w:rPr>
                <w:rFonts w:hint="eastAsia" w:ascii="宋体" w:hAnsi="宋体" w:eastAsia="宋体" w:cs="Times New Roman"/>
                <w:color w:val="000000"/>
                <w:kern w:val="2"/>
                <w:sz w:val="18"/>
                <w:szCs w:val="18"/>
                <w:lang w:val="en-US" w:eastAsia="zh-CN" w:bidi="ar-SA"/>
              </w:rPr>
              <w:t>依照生效的行政处罚责任，监督当事人履行，当事人不履行的申请法院强制执行，构成犯罪的移交司法机关。</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cs="Times New Roman"/>
                <w:color w:val="000000"/>
                <w:kern w:val="2"/>
                <w:sz w:val="18"/>
                <w:szCs w:val="18"/>
                <w:lang w:val="en-US" w:eastAsia="zh-CN" w:bidi="ar-SA"/>
              </w:rPr>
            </w:pPr>
            <w:r>
              <w:rPr>
                <w:rFonts w:hint="eastAsia" w:cs="Times New Roman"/>
                <w:color w:val="000000"/>
                <w:kern w:val="2"/>
                <w:sz w:val="18"/>
                <w:szCs w:val="18"/>
                <w:lang w:val="en-US" w:eastAsia="zh-CN" w:bidi="ar-SA"/>
              </w:rPr>
              <w:t>8.其他法律法规规章文件规定应履行的责任。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38" w:type="dxa"/>
            <w:gridSpan w:val="7"/>
            <w:vAlign w:val="center"/>
          </w:tcPr>
          <w:p>
            <w:pPr>
              <w:ind w:firstLine="360" w:firstLineChars="200"/>
              <w:jc w:val="left"/>
              <w:rPr>
                <w:rFonts w:hint="eastAsia" w:ascii="宋体" w:hAnsi="宋体"/>
                <w:color w:val="000000"/>
                <w:sz w:val="18"/>
                <w:szCs w:val="18"/>
              </w:rPr>
            </w:pPr>
            <w:r>
              <w:rPr>
                <w:rFonts w:hint="eastAsia" w:ascii="宋体" w:hAnsi="宋体" w:eastAsia="宋体" w:cs="Times New Roman"/>
                <w:color w:val="000000"/>
                <w:kern w:val="2"/>
                <w:sz w:val="18"/>
                <w:szCs w:val="18"/>
                <w:lang w:val="en-US" w:eastAsia="zh-CN" w:bidi="ar-SA"/>
              </w:rPr>
              <w:t>服务电话：0374-2628030</w:t>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投诉机构：市纪委监委驻市司法局纪检监察组</w:t>
            </w:r>
            <w:r>
              <w:rPr>
                <w:rFonts w:hint="eastAsia" w:ascii="宋体" w:hAnsi="宋体" w:eastAsia="宋体" w:cs="Times New Roman"/>
                <w:color w:val="000000"/>
                <w:kern w:val="2"/>
                <w:sz w:val="18"/>
                <w:szCs w:val="18"/>
                <w:lang w:val="en-US" w:eastAsia="zh-CN" w:bidi="ar-SA"/>
              </w:rPr>
              <w:tab/>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投诉电话：0374-2621201</w:t>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服务地点：许昌市望田路 396 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6、对公证机构及其公证员违法违规行为的处罚</w:t>
            </w:r>
          </w:p>
        </w:tc>
        <w:tc>
          <w:tcPr>
            <w:tcW w:w="6125" w:type="dxa"/>
            <w:vMerge w:val="restart"/>
            <w:vAlign w:val="center"/>
          </w:tcPr>
          <w:p>
            <w:pPr>
              <w:spacing w:line="280" w:lineRule="exact"/>
              <w:ind w:firstLine="361" w:firstLineChars="200"/>
              <w:jc w:val="left"/>
              <w:rPr>
                <w:rFonts w:hint="eastAsia" w:ascii="宋体" w:hAnsi="宋体" w:eastAsia="宋体" w:cs="宋体"/>
                <w:color w:val="000000"/>
                <w:sz w:val="18"/>
                <w:szCs w:val="18"/>
              </w:rPr>
            </w:pPr>
            <w:r>
              <w:rPr>
                <w:rFonts w:hint="eastAsia" w:ascii="宋体" w:hAnsi="宋体" w:eastAsia="宋体" w:cs="宋体"/>
                <w:b/>
                <w:bCs/>
                <w:color w:val="000000"/>
                <w:sz w:val="18"/>
                <w:szCs w:val="18"/>
              </w:rPr>
              <w:t>《中华人民共和国公证法》第四十一条：</w:t>
            </w:r>
            <w:r>
              <w:rPr>
                <w:rFonts w:hint="eastAsia" w:ascii="宋体" w:hAnsi="宋体" w:eastAsia="宋体" w:cs="宋体"/>
                <w:color w:val="000000"/>
                <w:sz w:val="18"/>
                <w:szCs w:val="18"/>
              </w:rPr>
              <w:t>“公证机构及其公证员有下列行为之一的，由省、自治区、直辖市或者设区的市人民政府司法行政部门给予警告；情节严重的，对公证机构处一万元以上五万元以下罚款，对公证员处一千元以上五千元以下罚款，并可以给予三个月以上六个月以下停止执业的处罚；有违法所得的，没收违法所得：（一）以诋毁其他公证机构、公证员或者支付回扣、佣金等不正当手段争揽公证业务的；（二）违反规定的收费标准收取公证费的；（三）同时在二个以上公证机构执业的；（四）从事有报酬的其他职业的；（五）为本人及近亲属办理公证或者办理与本人及近亲属有利害关系的公证的；（六）依照法律、行政法规的规定，应当给予处罚的其他行为。”</w:t>
            </w:r>
          </w:p>
          <w:p>
            <w:pPr>
              <w:ind w:firstLine="361" w:firstLineChars="200"/>
              <w:jc w:val="left"/>
              <w:rPr>
                <w:rFonts w:hint="default"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sz w:val="18"/>
                <w:szCs w:val="18"/>
              </w:rPr>
              <w:t>《中华人民共和国公证法》第四十二条：</w:t>
            </w:r>
            <w:r>
              <w:rPr>
                <w:rFonts w:hint="eastAsia" w:ascii="宋体" w:hAnsi="宋体" w:eastAsia="宋体" w:cs="宋体"/>
                <w:color w:val="000000"/>
                <w:sz w:val="18"/>
                <w:szCs w:val="18"/>
              </w:rPr>
              <w:t>“公证机构及其公证员有下列行为之一的，由省、自治区、直辖市或者设区的市人民政府司法行政部门对公证机构给予警告，并处二万元以上十万元以下罚款，并可以给予一个月以上三个月以下停业整顿的处罚；对公证员给予警告，并处二千元以上一万元以下罚款，并可以给予三个月以上十二个月以下停止执业的处罚；有违法所得的，没收违法所得；情节严重的，由省、自治区、直辖市人民政府司法行政部门吊销公证员执业证书；构成犯罪的，依法追究刑事责任：（一）私自出具公证书的；（二）为不真实、不合法的事项出具公证书的；（三）侵占、挪用公证费或者侵占、盗窃公证专用物品的；（四）毁损、篡改公证文书或者公证档案的；（五）泄露在执业活动中知悉的国家秘密、商业秘密或者个人稳私的；（六）依照法律、行政法规的规定，应当给予处罚的其他行为。因故意犯罪或者职务过失犯罪受到刑事处罚的，应当吊销公证员执业证书。”</w:t>
            </w:r>
            <w:r>
              <w:rPr>
                <w:rFonts w:hint="eastAsia" w:ascii="宋体" w:hAnsi="宋体"/>
                <w:color w:val="000000"/>
                <w:sz w:val="18"/>
                <w:szCs w:val="18"/>
              </w:rPr>
              <w:t xml:space="preserve">   </w:t>
            </w: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1.立案责任：</w:t>
            </w:r>
            <w:r>
              <w:rPr>
                <w:rFonts w:hint="eastAsia" w:ascii="宋体" w:hAnsi="宋体"/>
                <w:color w:val="000000"/>
                <w:sz w:val="18"/>
                <w:szCs w:val="18"/>
              </w:rPr>
              <w:t>对检查中发现、接到举报投诉或经有关部门移送此类违法案件承办人予以审查，提出意见；</w:t>
            </w:r>
            <w:r>
              <w:rPr>
                <w:rFonts w:hint="eastAsia" w:ascii="宋体" w:hAnsi="宋体"/>
                <w:color w:val="000000"/>
                <w:sz w:val="18"/>
                <w:szCs w:val="18"/>
                <w:lang w:eastAsia="zh-CN"/>
              </w:rPr>
              <w:t>科长</w:t>
            </w:r>
            <w:r>
              <w:rPr>
                <w:rFonts w:hint="eastAsia" w:ascii="宋体" w:hAnsi="宋体"/>
                <w:color w:val="000000"/>
                <w:sz w:val="18"/>
                <w:szCs w:val="18"/>
              </w:rPr>
              <w:t>审核，经主管</w:t>
            </w:r>
            <w:r>
              <w:rPr>
                <w:rFonts w:hint="eastAsia" w:ascii="宋体" w:hAnsi="宋体"/>
                <w:color w:val="000000"/>
                <w:sz w:val="18"/>
                <w:szCs w:val="18"/>
                <w:lang w:eastAsia="zh-CN"/>
              </w:rPr>
              <w:t>局</w:t>
            </w:r>
            <w:r>
              <w:rPr>
                <w:rFonts w:hint="eastAsia" w:ascii="宋体" w:hAnsi="宋体"/>
                <w:color w:val="000000"/>
                <w:sz w:val="18"/>
                <w:szCs w:val="18"/>
              </w:rPr>
              <w:t>领导批准，决定是否立案。</w:t>
            </w:r>
          </w:p>
        </w:tc>
        <w:tc>
          <w:tcPr>
            <w:tcW w:w="688" w:type="dxa"/>
            <w:vMerge w:val="restart"/>
            <w:vAlign w:val="center"/>
          </w:tcPr>
          <w:p>
            <w:pPr>
              <w:spacing w:line="0" w:lineRule="atLeast"/>
              <w:jc w:val="center"/>
              <w:rPr>
                <w:rFonts w:hint="eastAsia" w:ascii="宋体" w:hAnsi="宋体" w:eastAsia="宋体"/>
                <w:color w:val="0000FF"/>
                <w:sz w:val="18"/>
                <w:szCs w:val="18"/>
                <w:highlight w:val="red"/>
                <w:lang w:eastAsia="zh-CN"/>
              </w:rPr>
            </w:pPr>
          </w:p>
        </w:tc>
        <w:tc>
          <w:tcPr>
            <w:tcW w:w="675" w:type="dxa"/>
            <w:vMerge w:val="restart"/>
            <w:vAlign w:val="center"/>
          </w:tcPr>
          <w:p>
            <w:pPr>
              <w:spacing w:line="0" w:lineRule="atLeast"/>
              <w:jc w:val="center"/>
              <w:rPr>
                <w:rFonts w:hint="default" w:ascii="宋体" w:hAnsi="宋体"/>
                <w:color w:val="0000FF"/>
                <w:sz w:val="18"/>
                <w:szCs w:val="18"/>
                <w:highlight w:val="red"/>
                <w:lang w:val="en-US" w:eastAsia="zh-CN"/>
              </w:rPr>
            </w:pPr>
          </w:p>
        </w:tc>
        <w:tc>
          <w:tcPr>
            <w:tcW w:w="2175" w:type="dxa"/>
            <w:vMerge w:val="restart"/>
            <w:vAlign w:val="center"/>
          </w:tcPr>
          <w:p>
            <w:pPr>
              <w:spacing w:line="280" w:lineRule="exact"/>
              <w:ind w:firstLine="360" w:firstLineChars="200"/>
              <w:jc w:val="left"/>
              <w:rPr>
                <w:rFonts w:hint="eastAsia"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ind w:firstLine="360" w:firstLineChars="200"/>
              <w:jc w:val="left"/>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2.调查责任：</w:t>
            </w:r>
            <w:r>
              <w:rPr>
                <w:rFonts w:hint="eastAsia" w:ascii="宋体" w:hAnsi="宋体"/>
                <w:color w:val="000000"/>
                <w:sz w:val="18"/>
                <w:szCs w:val="18"/>
              </w:rPr>
              <w:t>对立案的案件，指定具体承办人及时、全面、客观、公正地调查收集与案件有关的证据，查明事实，必要时可进行现场检查。与当事人有直接利害关系的应当回避；执法人员不得少于两人；调查取证时应出示执法证件；允许当事人辩解陈述。</w:t>
            </w:r>
          </w:p>
        </w:tc>
        <w:tc>
          <w:tcPr>
            <w:tcW w:w="688" w:type="dxa"/>
            <w:vMerge w:val="continue"/>
            <w:vAlign w:val="center"/>
          </w:tcPr>
          <w:p>
            <w:pPr>
              <w:spacing w:line="0" w:lineRule="atLeast"/>
              <w:jc w:val="center"/>
              <w:rPr>
                <w:rFonts w:hint="eastAsia" w:ascii="宋体" w:hAnsi="宋体"/>
                <w:color w:val="0000FF"/>
                <w:sz w:val="18"/>
                <w:szCs w:val="18"/>
                <w:highlight w:val="red"/>
              </w:rPr>
            </w:pPr>
          </w:p>
        </w:tc>
        <w:tc>
          <w:tcPr>
            <w:tcW w:w="675" w:type="dxa"/>
            <w:vMerge w:val="continue"/>
            <w:vAlign w:val="center"/>
          </w:tcPr>
          <w:p>
            <w:pPr>
              <w:spacing w:line="0" w:lineRule="atLeast"/>
              <w:jc w:val="center"/>
              <w:rPr>
                <w:rFonts w:hint="eastAsia" w:ascii="宋体" w:hAnsi="宋体"/>
                <w:color w:val="0000FF"/>
                <w:sz w:val="18"/>
                <w:szCs w:val="18"/>
                <w:highlight w:val="red"/>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3.审查责任：</w:t>
            </w:r>
            <w:r>
              <w:rPr>
                <w:rFonts w:hint="eastAsia" w:ascii="宋体" w:hAnsi="宋体"/>
                <w:color w:val="000000"/>
                <w:sz w:val="18"/>
                <w:szCs w:val="18"/>
              </w:rPr>
              <w:t>具体承办人对案件违法事实、证据、调查取证程序、法律适用、处罚种类和幅度、当事人陈诉和申辩理由等方面进行审查，提出处理意见，报</w:t>
            </w:r>
            <w:r>
              <w:rPr>
                <w:rFonts w:hint="eastAsia" w:ascii="宋体" w:hAnsi="宋体"/>
                <w:color w:val="000000"/>
                <w:sz w:val="18"/>
                <w:szCs w:val="18"/>
                <w:lang w:eastAsia="zh-CN"/>
              </w:rPr>
              <w:t>科长</w:t>
            </w:r>
            <w:r>
              <w:rPr>
                <w:rFonts w:hint="eastAsia" w:ascii="宋体" w:hAnsi="宋体"/>
                <w:color w:val="000000"/>
                <w:sz w:val="18"/>
                <w:szCs w:val="18"/>
              </w:rPr>
              <w:t>审核。</w:t>
            </w:r>
          </w:p>
        </w:tc>
        <w:tc>
          <w:tcPr>
            <w:tcW w:w="688" w:type="dxa"/>
            <w:vMerge w:val="continue"/>
            <w:vAlign w:val="center"/>
          </w:tcPr>
          <w:p>
            <w:pPr>
              <w:spacing w:line="0" w:lineRule="atLeast"/>
              <w:jc w:val="center"/>
              <w:rPr>
                <w:rFonts w:hint="eastAsia" w:ascii="宋体" w:hAnsi="宋体"/>
                <w:color w:val="0000FF"/>
                <w:sz w:val="18"/>
                <w:szCs w:val="18"/>
                <w:highlight w:val="red"/>
              </w:rPr>
            </w:pPr>
          </w:p>
        </w:tc>
        <w:tc>
          <w:tcPr>
            <w:tcW w:w="675" w:type="dxa"/>
            <w:vMerge w:val="continue"/>
            <w:vAlign w:val="center"/>
          </w:tcPr>
          <w:p>
            <w:pPr>
              <w:spacing w:line="0" w:lineRule="atLeast"/>
              <w:jc w:val="center"/>
              <w:rPr>
                <w:rFonts w:hint="eastAsia" w:ascii="宋体" w:hAnsi="宋体"/>
                <w:color w:val="0000FF"/>
                <w:sz w:val="18"/>
                <w:szCs w:val="18"/>
                <w:highlight w:val="red"/>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4.告知责任：</w:t>
            </w:r>
            <w:r>
              <w:rPr>
                <w:rFonts w:hint="eastAsia" w:ascii="宋体" w:hAnsi="宋体"/>
                <w:color w:val="000000"/>
                <w:sz w:val="18"/>
                <w:szCs w:val="18"/>
              </w:rPr>
              <w:t>在做出行政处罚决定前，具体承办人书面告知当事人拟做出处罚决定的事实、理由、依据、处罚内容，以及当事人享有的陈诉权、申辩权和听证权。</w:t>
            </w:r>
          </w:p>
        </w:tc>
        <w:tc>
          <w:tcPr>
            <w:tcW w:w="688" w:type="dxa"/>
            <w:vMerge w:val="continue"/>
            <w:vAlign w:val="center"/>
          </w:tcPr>
          <w:p>
            <w:pPr>
              <w:spacing w:line="0" w:lineRule="atLeast"/>
              <w:jc w:val="center"/>
              <w:rPr>
                <w:rFonts w:hint="eastAsia" w:ascii="宋体" w:hAnsi="宋体"/>
                <w:color w:val="0000FF"/>
                <w:sz w:val="18"/>
                <w:szCs w:val="18"/>
                <w:highlight w:val="red"/>
              </w:rPr>
            </w:pPr>
          </w:p>
        </w:tc>
        <w:tc>
          <w:tcPr>
            <w:tcW w:w="675" w:type="dxa"/>
            <w:vMerge w:val="continue"/>
            <w:vAlign w:val="center"/>
          </w:tcPr>
          <w:p>
            <w:pPr>
              <w:spacing w:line="0" w:lineRule="atLeast"/>
              <w:jc w:val="center"/>
              <w:rPr>
                <w:rFonts w:hint="eastAsia" w:ascii="宋体" w:hAnsi="宋体"/>
                <w:color w:val="0000FF"/>
                <w:sz w:val="18"/>
                <w:szCs w:val="18"/>
                <w:highlight w:val="red"/>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5.决定责任：</w:t>
            </w:r>
            <w:r>
              <w:rPr>
                <w:rFonts w:hint="eastAsia" w:ascii="宋体" w:hAnsi="宋体"/>
                <w:color w:val="000000"/>
                <w:spacing w:val="-4"/>
                <w:sz w:val="18"/>
                <w:szCs w:val="18"/>
              </w:rPr>
              <w:t>依法需要给予行政处罚的，</w:t>
            </w:r>
            <w:r>
              <w:rPr>
                <w:rFonts w:hint="eastAsia" w:ascii="宋体" w:hAnsi="宋体"/>
                <w:color w:val="000000"/>
                <w:spacing w:val="-4"/>
                <w:sz w:val="18"/>
                <w:szCs w:val="18"/>
                <w:lang w:eastAsia="zh-CN"/>
              </w:rPr>
              <w:t>科长</w:t>
            </w:r>
            <w:r>
              <w:rPr>
                <w:rFonts w:hint="eastAsia" w:ascii="宋体" w:hAnsi="宋体"/>
                <w:color w:val="000000"/>
                <w:spacing w:val="-4"/>
                <w:sz w:val="18"/>
                <w:szCs w:val="18"/>
              </w:rPr>
              <w:t>审核，经主管</w:t>
            </w:r>
            <w:r>
              <w:rPr>
                <w:rFonts w:hint="eastAsia" w:ascii="宋体" w:hAnsi="宋体"/>
                <w:color w:val="000000"/>
                <w:spacing w:val="-4"/>
                <w:sz w:val="18"/>
                <w:szCs w:val="18"/>
                <w:lang w:eastAsia="zh-CN"/>
              </w:rPr>
              <w:t>局</w:t>
            </w:r>
            <w:r>
              <w:rPr>
                <w:rFonts w:hint="eastAsia" w:ascii="宋体" w:hAnsi="宋体"/>
                <w:color w:val="000000"/>
                <w:spacing w:val="-4"/>
                <w:sz w:val="18"/>
                <w:szCs w:val="18"/>
              </w:rPr>
              <w:t>领导批准，重大行政处罚经</w:t>
            </w:r>
            <w:r>
              <w:rPr>
                <w:rFonts w:hint="eastAsia" w:ascii="宋体" w:hAnsi="宋体"/>
                <w:color w:val="000000"/>
                <w:spacing w:val="-4"/>
                <w:sz w:val="18"/>
                <w:szCs w:val="18"/>
                <w:lang w:eastAsia="zh-CN"/>
              </w:rPr>
              <w:t>局</w:t>
            </w:r>
            <w:r>
              <w:rPr>
                <w:rFonts w:hint="eastAsia" w:ascii="宋体" w:hAnsi="宋体"/>
                <w:color w:val="000000"/>
                <w:spacing w:val="-4"/>
                <w:sz w:val="18"/>
                <w:szCs w:val="18"/>
              </w:rPr>
              <w:t>领导集体研究决定，承办人制作《行政处罚决定书》，载明违法事实和证据、处罚依据和内容、申请行政复议或提起行政诉讼的途径和期限等内容。</w:t>
            </w:r>
          </w:p>
        </w:tc>
        <w:tc>
          <w:tcPr>
            <w:tcW w:w="688" w:type="dxa"/>
            <w:vMerge w:val="continue"/>
            <w:vAlign w:val="center"/>
          </w:tcPr>
          <w:p>
            <w:pPr>
              <w:spacing w:line="0" w:lineRule="atLeast"/>
              <w:jc w:val="center"/>
              <w:rPr>
                <w:rFonts w:hint="eastAsia" w:ascii="宋体" w:hAnsi="宋体"/>
                <w:color w:val="0000FF"/>
                <w:sz w:val="18"/>
                <w:szCs w:val="18"/>
                <w:highlight w:val="red"/>
              </w:rPr>
            </w:pPr>
          </w:p>
        </w:tc>
        <w:tc>
          <w:tcPr>
            <w:tcW w:w="675" w:type="dxa"/>
            <w:vMerge w:val="continue"/>
            <w:vAlign w:val="center"/>
          </w:tcPr>
          <w:p>
            <w:pPr>
              <w:spacing w:line="0" w:lineRule="atLeast"/>
              <w:jc w:val="center"/>
              <w:rPr>
                <w:rFonts w:hint="eastAsia" w:ascii="宋体" w:hAnsi="宋体"/>
                <w:color w:val="0000FF"/>
                <w:sz w:val="18"/>
                <w:szCs w:val="18"/>
                <w:highlight w:val="red"/>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6.送达责任：</w:t>
            </w:r>
            <w:r>
              <w:rPr>
                <w:rFonts w:hint="eastAsia" w:ascii="宋体" w:hAnsi="宋体"/>
                <w:color w:val="000000"/>
                <w:sz w:val="18"/>
                <w:szCs w:val="18"/>
              </w:rPr>
              <w:t>具体承办人应当在七日内依法将行政处罚决定书送达当事人。</w:t>
            </w:r>
          </w:p>
        </w:tc>
        <w:tc>
          <w:tcPr>
            <w:tcW w:w="688" w:type="dxa"/>
            <w:vMerge w:val="continue"/>
            <w:vAlign w:val="center"/>
          </w:tcPr>
          <w:p>
            <w:pPr>
              <w:spacing w:line="0" w:lineRule="atLeast"/>
              <w:jc w:val="center"/>
              <w:rPr>
                <w:rFonts w:hint="eastAsia" w:ascii="宋体" w:hAnsi="宋体"/>
                <w:color w:val="0000FF"/>
                <w:sz w:val="18"/>
                <w:szCs w:val="18"/>
                <w:highlight w:val="red"/>
              </w:rPr>
            </w:pPr>
          </w:p>
        </w:tc>
        <w:tc>
          <w:tcPr>
            <w:tcW w:w="675" w:type="dxa"/>
            <w:vMerge w:val="continue"/>
            <w:vAlign w:val="center"/>
          </w:tcPr>
          <w:p>
            <w:pPr>
              <w:spacing w:line="0" w:lineRule="atLeast"/>
              <w:jc w:val="center"/>
              <w:rPr>
                <w:rFonts w:hint="eastAsia" w:ascii="宋体" w:hAnsi="宋体"/>
                <w:color w:val="0000FF"/>
                <w:sz w:val="18"/>
                <w:szCs w:val="18"/>
                <w:highlight w:val="red"/>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7.执行责任：</w:t>
            </w:r>
            <w:r>
              <w:rPr>
                <w:rFonts w:hint="eastAsia" w:ascii="宋体" w:hAnsi="宋体"/>
                <w:color w:val="000000"/>
                <w:sz w:val="18"/>
                <w:szCs w:val="18"/>
              </w:rPr>
              <w:t>监督当事人在法定期限内履行生效的行政处罚决定。当事人在法定期限内没有申请行政复议或提起行政诉讼，又不履行的，可申请人民法院强制执行。</w:t>
            </w:r>
          </w:p>
        </w:tc>
        <w:tc>
          <w:tcPr>
            <w:tcW w:w="688" w:type="dxa"/>
            <w:vMerge w:val="continue"/>
            <w:vAlign w:val="center"/>
          </w:tcPr>
          <w:p>
            <w:pPr>
              <w:spacing w:line="0" w:lineRule="atLeast"/>
              <w:jc w:val="center"/>
              <w:rPr>
                <w:rFonts w:hint="eastAsia" w:ascii="宋体" w:hAnsi="宋体"/>
                <w:color w:val="0000FF"/>
                <w:sz w:val="18"/>
                <w:szCs w:val="18"/>
                <w:highlight w:val="red"/>
              </w:rPr>
            </w:pPr>
          </w:p>
        </w:tc>
        <w:tc>
          <w:tcPr>
            <w:tcW w:w="675" w:type="dxa"/>
            <w:vMerge w:val="continue"/>
            <w:vAlign w:val="center"/>
          </w:tcPr>
          <w:p>
            <w:pPr>
              <w:spacing w:line="0" w:lineRule="atLeast"/>
              <w:jc w:val="center"/>
              <w:rPr>
                <w:rFonts w:hint="eastAsia" w:ascii="宋体" w:hAnsi="宋体"/>
                <w:color w:val="0000FF"/>
                <w:sz w:val="18"/>
                <w:szCs w:val="18"/>
                <w:highlight w:val="red"/>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8.法律、法规、规章规定的其他应履行的责任事项。</w:t>
            </w:r>
          </w:p>
        </w:tc>
        <w:tc>
          <w:tcPr>
            <w:tcW w:w="688" w:type="dxa"/>
            <w:vMerge w:val="continue"/>
            <w:vAlign w:val="center"/>
          </w:tcPr>
          <w:p>
            <w:pPr>
              <w:spacing w:line="0" w:lineRule="atLeast"/>
              <w:jc w:val="center"/>
              <w:rPr>
                <w:rFonts w:hint="eastAsia" w:ascii="宋体" w:hAnsi="宋体"/>
                <w:color w:val="0000FF"/>
                <w:sz w:val="18"/>
                <w:szCs w:val="18"/>
                <w:highlight w:val="red"/>
              </w:rPr>
            </w:pPr>
          </w:p>
        </w:tc>
        <w:tc>
          <w:tcPr>
            <w:tcW w:w="675" w:type="dxa"/>
            <w:vMerge w:val="continue"/>
            <w:vAlign w:val="center"/>
          </w:tcPr>
          <w:p>
            <w:pPr>
              <w:spacing w:line="0" w:lineRule="atLeast"/>
              <w:jc w:val="center"/>
              <w:rPr>
                <w:rFonts w:hint="eastAsia" w:ascii="宋体" w:hAnsi="宋体"/>
                <w:color w:val="0000FF"/>
                <w:sz w:val="18"/>
                <w:szCs w:val="18"/>
                <w:highlight w:val="red"/>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138" w:type="dxa"/>
            <w:gridSpan w:val="7"/>
            <w:vAlign w:val="center"/>
          </w:tcPr>
          <w:p>
            <w:pPr>
              <w:ind w:firstLine="360" w:firstLineChars="200"/>
              <w:jc w:val="left"/>
              <w:rPr>
                <w:rFonts w:hint="eastAsia" w:ascii="宋体" w:hAnsi="宋体"/>
                <w:color w:val="000000"/>
                <w:sz w:val="18"/>
                <w:szCs w:val="18"/>
              </w:rPr>
            </w:pPr>
            <w:r>
              <w:rPr>
                <w:rFonts w:hint="eastAsia" w:ascii="宋体" w:hAnsi="宋体"/>
                <w:color w:val="000000"/>
                <w:sz w:val="18"/>
                <w:szCs w:val="18"/>
              </w:rPr>
              <w:t>服务电话：0374-</w:t>
            </w:r>
            <w:r>
              <w:rPr>
                <w:rFonts w:hint="eastAsia" w:ascii="宋体" w:hAnsi="宋体"/>
                <w:color w:val="000000"/>
                <w:sz w:val="18"/>
                <w:szCs w:val="18"/>
                <w:lang w:val="en-US" w:eastAsia="zh-CN"/>
              </w:rPr>
              <w:t>2611553</w:t>
            </w:r>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7、未取得司法鉴定许可证或司法鉴定人执业证书，擅自面向社会开展司法鉴定活动的处罚</w:t>
            </w:r>
          </w:p>
        </w:tc>
        <w:tc>
          <w:tcPr>
            <w:tcW w:w="6125" w:type="dxa"/>
            <w:vMerge w:val="restart"/>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rPr>
              <w:t>《河南省司法鉴定管理条例》（2001年11月29日河南省第九届人民代表大会常务委员会第25次会议通过）第三十五条</w:t>
            </w:r>
            <w:r>
              <w:rPr>
                <w:rFonts w:hint="eastAsia" w:ascii="宋体" w:hAnsi="宋体"/>
                <w:color w:val="000000"/>
                <w:sz w:val="18"/>
                <w:szCs w:val="18"/>
              </w:rPr>
              <w:t>：“未取得司法鉴定许可证擅自设立司法鉴定机构的，由省、省辖市司法行政部门予以取缔，有违法所得的，没收违法所得，并处以违法所得一倍以上三倍以下的罚款；构成犯罪的，依法追究刑事责任。未取得司法鉴定许可证或司法鉴定人执业证书，擅自面向社会开展司法鉴定活动的，由省、省辖市司法行政部门给予警告，并责令改正；有违法所得的，没收违法所得，并处以违法所得一倍以上三倍以下的罚款；构成犯罪的，依法追究刑事责任。”</w:t>
            </w: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1.立案责任：</w:t>
            </w:r>
            <w:r>
              <w:rPr>
                <w:rFonts w:hint="eastAsia" w:ascii="宋体" w:hAnsi="宋体" w:eastAsia="宋体" w:cs="宋体"/>
                <w:i w:val="0"/>
                <w:color w:val="000000"/>
                <w:kern w:val="0"/>
                <w:sz w:val="18"/>
                <w:szCs w:val="18"/>
                <w:u w:val="none"/>
                <w:lang w:val="en-US" w:eastAsia="zh-CN" w:bidi="ar"/>
              </w:rPr>
              <w:t>对检查中发现、接到群众举报投诉或经有关部门移送的未取得司法鉴定许可证或司法鉴定人执业证书，擅自面向社会开展司法鉴定活动等违法案件予以审查，决定是否立案。</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7日</w:t>
            </w:r>
          </w:p>
        </w:tc>
        <w:tc>
          <w:tcPr>
            <w:tcW w:w="675" w:type="dxa"/>
            <w:vMerge w:val="restart"/>
            <w:vAlign w:val="center"/>
          </w:tcPr>
          <w:p>
            <w:pPr>
              <w:spacing w:line="0" w:lineRule="atLeast"/>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ind w:firstLine="360" w:firstLineChars="200"/>
              <w:jc w:val="left"/>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取缔，有违法所得的，没收违法所得，并处以违法所得一倍以上三倍以下的罚款；构成犯罪的，依法追究刑事责任。未取得司法鉴定许可证或司法鉴定人执业证书，擅自面向社会开展司法鉴定活动的，由省、省辖市司法行政部门给予警告，并责令改正；有违法所得的，没收违法所得，并处以违法所得一倍以上三倍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2.调查责任：</w:t>
            </w:r>
            <w:r>
              <w:rPr>
                <w:rFonts w:hint="eastAsia" w:ascii="宋体" w:hAnsi="宋体" w:eastAsia="宋体" w:cs="宋体"/>
                <w:i w:val="0"/>
                <w:color w:val="000000"/>
                <w:kern w:val="0"/>
                <w:sz w:val="18"/>
                <w:szCs w:val="18"/>
                <w:u w:val="none"/>
                <w:lang w:val="en-US" w:eastAsia="zh-CN" w:bidi="ar"/>
              </w:rPr>
              <w:t>对立案的案件，案件承办人员及时、全面、客观、公正地调查收集与案件有关的证据，查明事实，必要时可进行现场检查；证据可能灭失或以后难以取得的，先行登记保存；与当事人有直接利害关系的应当回避；执法人员不得少于两人；调查取证时应出示执法证件；允许当事人辩解陈述。</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3.审查责任：</w:t>
            </w:r>
            <w:r>
              <w:rPr>
                <w:rFonts w:hint="eastAsia" w:ascii="宋体" w:hAnsi="宋体" w:eastAsia="宋体" w:cs="宋体"/>
                <w:i w:val="0"/>
                <w:color w:val="000000"/>
                <w:kern w:val="0"/>
                <w:sz w:val="18"/>
                <w:szCs w:val="18"/>
                <w:u w:val="none"/>
                <w:lang w:val="en-US" w:eastAsia="zh-CN" w:bidi="ar"/>
              </w:rPr>
              <w:t>行政机关法制机构对案件违法事实、证据、调查取证程序、法律适用、处罚种类和幅度、当事人陈述和申辩理由等方面进行复核；行政机关负责人依法审查并作出处理意见，情节复杂或较重的行政处罚，由行政机关负责人集体研究。</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4.告知责任：</w:t>
            </w:r>
            <w:r>
              <w:rPr>
                <w:rFonts w:hint="eastAsia" w:ascii="宋体" w:hAnsi="宋体" w:eastAsia="宋体" w:cs="宋体"/>
                <w:i w:val="0"/>
                <w:color w:val="000000"/>
                <w:kern w:val="0"/>
                <w:sz w:val="18"/>
                <w:szCs w:val="18"/>
                <w:u w:val="none"/>
                <w:lang w:val="en-US" w:eastAsia="zh-CN" w:bidi="ar"/>
              </w:rPr>
              <w:t>在做出行政处罚决定前，书面告知当事人拟作出处罚决定的事实、理由、依据、处罚内容，以及当事人享有的陈述权、申辩权或听证权。</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5.决定责任：</w:t>
            </w:r>
            <w:r>
              <w:rPr>
                <w:rFonts w:hint="eastAsia" w:ascii="宋体" w:hAnsi="宋体" w:eastAsia="宋体" w:cs="宋体"/>
                <w:i w:val="0"/>
                <w:color w:val="000000"/>
                <w:kern w:val="0"/>
                <w:sz w:val="18"/>
                <w:szCs w:val="18"/>
                <w:u w:val="none"/>
                <w:lang w:val="en-US" w:eastAsia="zh-CN" w:bidi="ar"/>
              </w:rPr>
              <w:t>依法作出决定；制作《行政处罚决定书》，载明违法事实和证据、处罚依据和内容、申请行政复议或提起行政诉讼的途径和期限等内容。</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6.送达责任：</w:t>
            </w:r>
            <w:r>
              <w:rPr>
                <w:rFonts w:hint="eastAsia" w:ascii="宋体" w:hAnsi="宋体" w:eastAsia="宋体" w:cs="宋体"/>
                <w:i w:val="0"/>
                <w:color w:val="000000"/>
                <w:kern w:val="0"/>
                <w:sz w:val="18"/>
                <w:szCs w:val="18"/>
                <w:u w:val="none"/>
                <w:lang w:val="en-US" w:eastAsia="zh-CN" w:bidi="ar"/>
              </w:rPr>
              <w:t>行政处罚决定书应当在宣告后当场交付当事人；当事人不在场的，行政机关应当在七日内将行政处罚决定书送达当事人。</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7日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7.执行责任：</w:t>
            </w:r>
            <w:r>
              <w:rPr>
                <w:rFonts w:hint="eastAsia" w:ascii="宋体" w:hAnsi="宋体" w:eastAsia="宋体" w:cs="宋体"/>
                <w:i w:val="0"/>
                <w:color w:val="000000"/>
                <w:kern w:val="0"/>
                <w:sz w:val="18"/>
                <w:szCs w:val="18"/>
                <w:u w:val="none"/>
                <w:lang w:val="en-US" w:eastAsia="zh-CN" w:bidi="ar"/>
              </w:rPr>
              <w:t>监督当事人在决定的期限内履行生效的行政处罚决定；当事人在法定期限内没有申请行政复议或提起行政诉讼，又不履行的，可依法采取强制措施或申请人民法院强制执行。</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15日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8.其他法律法规规章文件规定应履行的责任。</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w:t>
            </w:r>
          </w:p>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罚</w:t>
            </w:r>
          </w:p>
          <w:p>
            <w:pPr>
              <w:jc w:val="center"/>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jc w:val="center"/>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8、私自接受委托进行鉴定的、应当回避而未回避的、泄露当事人商业秘密和个人隐私的、丢失、损毁检材，致使司法鉴定无法进行的、非法收受案件当事人财物的处罚</w:t>
            </w:r>
          </w:p>
        </w:tc>
        <w:tc>
          <w:tcPr>
            <w:tcW w:w="6125" w:type="dxa"/>
            <w:vMerge w:val="restart"/>
            <w:vAlign w:val="center"/>
          </w:tcPr>
          <w:p>
            <w:pPr>
              <w:keepNext w:val="0"/>
              <w:keepLines w:val="0"/>
              <w:widowControl/>
              <w:suppressLineNumbers w:val="0"/>
              <w:ind w:firstLine="181" w:firstLineChars="100"/>
              <w:jc w:val="left"/>
              <w:textAlignment w:val="center"/>
              <w:rPr>
                <w:rFonts w:hint="default"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i w:val="0"/>
                <w:color w:val="000000"/>
                <w:kern w:val="0"/>
                <w:sz w:val="18"/>
                <w:szCs w:val="18"/>
                <w:u w:val="none"/>
                <w:lang w:val="en-US" w:eastAsia="zh-CN" w:bidi="ar"/>
              </w:rPr>
              <w:t>《河南省司法鉴定管理条例》（2001年11月29日河南省第九届人民代表大会常务委员会第25次会议通过）第三十八条：</w:t>
            </w:r>
            <w:r>
              <w:rPr>
                <w:rFonts w:hint="eastAsia" w:ascii="宋体" w:hAnsi="宋体" w:eastAsia="宋体" w:cs="宋体"/>
                <w:i w:val="0"/>
                <w:color w:val="000000"/>
                <w:kern w:val="0"/>
                <w:sz w:val="18"/>
                <w:szCs w:val="18"/>
                <w:u w:val="none"/>
                <w:lang w:val="en-US" w:eastAsia="zh-CN" w:bidi="ar"/>
              </w:rPr>
              <w:t>“司法鉴定人有下列行为之一的，由县级以上司法行政部门给予警告，情节严重的，给予停止执业三个月以上一年以下处罚；有违法所得，没收违法所得，可并处违法所得一至三倍罚款；构成犯罪的，依法追究刑事责任：（一）私自接受委托进行鉴定的（二）应当回避而未回避的（三）泄露当事人商业秘密和个人隐私的（四）丢失、损毁检材，致使司法鉴定无法进行的（五）非法收受案件当事人财物的。”</w:t>
            </w: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1.立案责任：</w:t>
            </w:r>
            <w:r>
              <w:rPr>
                <w:rFonts w:hint="eastAsia" w:ascii="宋体" w:hAnsi="宋体" w:eastAsia="宋体" w:cs="宋体"/>
                <w:i w:val="0"/>
                <w:color w:val="000000"/>
                <w:kern w:val="0"/>
                <w:sz w:val="18"/>
                <w:szCs w:val="18"/>
                <w:u w:val="none"/>
                <w:lang w:val="en-US" w:eastAsia="zh-CN" w:bidi="ar"/>
              </w:rPr>
              <w:t>对检查中发现、接到群众举报投诉或经有关部门移送的未取得司法鉴定许可证或司法鉴定人执业证书，擅自面向社会开展司法鉴定活动等违法案件予以审查，决定是否立案。</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7日</w:t>
            </w:r>
          </w:p>
        </w:tc>
        <w:tc>
          <w:tcPr>
            <w:tcW w:w="675" w:type="dxa"/>
            <w:vMerge w:val="restart"/>
            <w:vAlign w:val="center"/>
          </w:tcPr>
          <w:p>
            <w:pPr>
              <w:spacing w:line="0" w:lineRule="atLeast"/>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ind w:firstLine="360" w:firstLineChars="200"/>
              <w:jc w:val="left"/>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警告，情节严重的，给予停止执业三个月以上一年以下处罚；有违法所得，没收违法所得，可并处违法所得一至三倍罚款；构成犯罪的，依法追究刑事责任：（一）私自接受委托进行鉴定的（二）应当回避而未回避的（三）泄露当事人商业秘密和个人隐私的（四）丢失、损毁检材，致使司法鉴定无法进行的（五）非法收受案件当事人财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2.调查责任：</w:t>
            </w:r>
            <w:r>
              <w:rPr>
                <w:rFonts w:hint="eastAsia" w:ascii="宋体" w:hAnsi="宋体" w:eastAsia="宋体" w:cs="宋体"/>
                <w:i w:val="0"/>
                <w:color w:val="000000"/>
                <w:kern w:val="0"/>
                <w:sz w:val="18"/>
                <w:szCs w:val="18"/>
                <w:u w:val="none"/>
                <w:lang w:val="en-US" w:eastAsia="zh-CN" w:bidi="ar"/>
              </w:rPr>
              <w:t>对立案的案件，案件承办人员及时、全面、客观、公正地调查收集与案件有关的证据，查明事实，必要时可进行现场检查；证据可能灭失或以后难以取得的，先行登记保存；与当事人有直接利害关系的应当回避；执法人员不得少于两人；调查取证时应出示执法证件；允许当事人辩解陈述。</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3.审查责任：</w:t>
            </w:r>
            <w:r>
              <w:rPr>
                <w:rFonts w:hint="eastAsia" w:ascii="宋体" w:hAnsi="宋体" w:eastAsia="宋体" w:cs="宋体"/>
                <w:i w:val="0"/>
                <w:color w:val="000000"/>
                <w:kern w:val="0"/>
                <w:sz w:val="18"/>
                <w:szCs w:val="18"/>
                <w:u w:val="none"/>
                <w:lang w:val="en-US" w:eastAsia="zh-CN" w:bidi="ar"/>
              </w:rPr>
              <w:t>行政机关法制机构对案件违法事实、证据、调查取证程序、法律适用、处罚种类和幅度、当事人陈述和申辩理由等方面进行复核；行政机关负责人依法审查并作出处理意见，情节复杂或较重的行政处罚，由行政机关负责人集体研究。</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4.告知责任：</w:t>
            </w:r>
            <w:r>
              <w:rPr>
                <w:rFonts w:hint="eastAsia" w:ascii="宋体" w:hAnsi="宋体" w:eastAsia="宋体" w:cs="宋体"/>
                <w:i w:val="0"/>
                <w:color w:val="000000"/>
                <w:kern w:val="0"/>
                <w:sz w:val="18"/>
                <w:szCs w:val="18"/>
                <w:u w:val="none"/>
                <w:lang w:val="en-US" w:eastAsia="zh-CN" w:bidi="ar"/>
              </w:rPr>
              <w:t>在做出行政处罚决定前，书面告知当事人拟作出处罚决定的事实、理由、依据、处罚内容，以及当事人享有的陈述权、申辩权或听证权。</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5.决定责任：</w:t>
            </w:r>
            <w:r>
              <w:rPr>
                <w:rFonts w:hint="eastAsia" w:ascii="宋体" w:hAnsi="宋体" w:eastAsia="宋体" w:cs="宋体"/>
                <w:i w:val="0"/>
                <w:color w:val="000000"/>
                <w:kern w:val="0"/>
                <w:sz w:val="18"/>
                <w:szCs w:val="18"/>
                <w:u w:val="none"/>
                <w:lang w:val="en-US" w:eastAsia="zh-CN" w:bidi="ar"/>
              </w:rPr>
              <w:t>依法作出决定；制作《行政处罚决定书》，载明违法事实和证据、处罚依据和内容、申请行政复议或提起行政诉讼的途径和期限等内容。</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30日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6.送达责任：</w:t>
            </w:r>
            <w:r>
              <w:rPr>
                <w:rFonts w:hint="eastAsia" w:ascii="宋体" w:hAnsi="宋体" w:eastAsia="宋体" w:cs="宋体"/>
                <w:i w:val="0"/>
                <w:color w:val="000000"/>
                <w:kern w:val="0"/>
                <w:sz w:val="18"/>
                <w:szCs w:val="18"/>
                <w:u w:val="none"/>
                <w:lang w:val="en-US" w:eastAsia="zh-CN" w:bidi="ar"/>
              </w:rPr>
              <w:t>行政处罚决定书应当在宣告后当场交付当事人；当事人不在场的，行政机关应当在七日内将行政处罚决定书送达当事人。</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7日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7.执行责任：</w:t>
            </w:r>
            <w:r>
              <w:rPr>
                <w:rFonts w:hint="eastAsia" w:ascii="宋体" w:hAnsi="宋体" w:eastAsia="宋体" w:cs="宋体"/>
                <w:i w:val="0"/>
                <w:color w:val="000000"/>
                <w:kern w:val="0"/>
                <w:sz w:val="18"/>
                <w:szCs w:val="18"/>
                <w:u w:val="none"/>
                <w:lang w:val="en-US" w:eastAsia="zh-CN" w:bidi="ar"/>
              </w:rPr>
              <w:t>监督当事人在决定的期限内履行生效的行政处罚决定；当事人在法定期限内没有申请行政复议或提起行政诉讼，又不履行的，可依法采取强制措施或申请人民法院强制执行。</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15日</w:t>
            </w: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jc w:val="left"/>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jc w:val="center"/>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8.其他法律法规规章文件规定应履行的责任。</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continue"/>
            <w:vAlign w:val="center"/>
          </w:tcPr>
          <w:p>
            <w:pPr>
              <w:spacing w:line="0" w:lineRule="atLeast"/>
              <w:jc w:val="center"/>
              <w:rPr>
                <w:rFonts w:hint="eastAsia" w:ascii="宋体" w:hAnsi="宋体"/>
                <w:color w:val="000000"/>
                <w:sz w:val="18"/>
                <w:szCs w:val="18"/>
                <w:lang w:val="en-US" w:eastAsia="zh-CN"/>
              </w:rPr>
            </w:pPr>
          </w:p>
        </w:tc>
        <w:tc>
          <w:tcPr>
            <w:tcW w:w="2175" w:type="dxa"/>
            <w:vMerge w:val="continue"/>
            <w:vAlign w:val="center"/>
          </w:tcPr>
          <w:p>
            <w:pPr>
              <w:jc w:val="left"/>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color w:val="000000"/>
                <w:sz w:val="18"/>
                <w:szCs w:val="18"/>
              </w:rPr>
            </w:pPr>
            <w:r>
              <w:rPr>
                <w:rFonts w:hint="eastAsia" w:ascii="宋体" w:hAnsi="宋体"/>
                <w:color w:val="000000"/>
                <w:sz w:val="18"/>
                <w:szCs w:val="18"/>
              </w:rPr>
              <w:t>服务电话：0374-</w:t>
            </w:r>
            <w:r>
              <w:rPr>
                <w:rFonts w:hint="eastAsia" w:ascii="宋体" w:hAnsi="宋体"/>
                <w:color w:val="000000"/>
                <w:sz w:val="18"/>
                <w:szCs w:val="18"/>
                <w:lang w:val="en-US" w:eastAsia="zh-CN"/>
              </w:rPr>
              <w:t>2611802</w:t>
            </w:r>
            <w:r>
              <w:rPr>
                <w:rFonts w:hint="eastAsia" w:ascii="宋体" w:hAnsi="宋体"/>
                <w:color w:val="000000"/>
                <w:sz w:val="18"/>
                <w:szCs w:val="18"/>
              </w:rPr>
              <w:t xml:space="preserve">    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b/>
                <w:bCs/>
                <w:color w:val="000000"/>
                <w:spacing w:val="-20"/>
                <w:sz w:val="18"/>
                <w:szCs w:val="18"/>
                <w:lang w:val="en-US" w:eastAsia="zh-CN"/>
              </w:rPr>
              <w:t>1</w:t>
            </w:r>
            <w:r>
              <w:rPr>
                <w:rFonts w:hint="eastAsia" w:ascii="宋体" w:hAnsi="宋体"/>
                <w:b/>
                <w:bCs/>
                <w:color w:val="000000"/>
                <w:spacing w:val="-20"/>
                <w:sz w:val="18"/>
                <w:szCs w:val="18"/>
              </w:rPr>
              <w:t>、</w:t>
            </w:r>
            <w:r>
              <w:rPr>
                <w:rFonts w:hint="eastAsia" w:ascii="宋体" w:hAnsi="宋体" w:cs="宋体"/>
                <w:b/>
                <w:bCs/>
                <w:color w:val="000000"/>
                <w:kern w:val="0"/>
                <w:sz w:val="18"/>
                <w:szCs w:val="18"/>
                <w:shd w:val="clear" w:color="auto" w:fill="FFFFFF"/>
                <w:lang w:val="en-US" w:eastAsia="zh-CN" w:bidi="ar"/>
              </w:rPr>
              <w:t>向法律援助案件承办律师或其他人员支付办案补贴</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color w:val="000000"/>
                <w:sz w:val="18"/>
                <w:szCs w:val="18"/>
              </w:rPr>
            </w:pPr>
            <w:r>
              <w:rPr>
                <w:rFonts w:hint="eastAsia" w:ascii="宋体" w:hAnsi="宋体"/>
                <w:b/>
                <w:bCs/>
                <w:color w:val="000000"/>
                <w:sz w:val="18"/>
                <w:szCs w:val="18"/>
              </w:rPr>
              <w:t>《法律援助条例》（国务院令第385号）第二十四条：</w:t>
            </w:r>
            <w:r>
              <w:rPr>
                <w:rFonts w:hint="eastAsia" w:ascii="宋体" w:hAnsi="宋体"/>
                <w:color w:val="000000"/>
                <w:sz w:val="18"/>
                <w:szCs w:val="18"/>
              </w:rPr>
              <w:t>“……法律援助机构收到前款规定的结案材料后，应当向受指派办理法律援助案件的律师或者接受安排办理法律援助案件的社会组织人员支付法律援助办案补贴”。</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rPr>
              <w:t>《河南省法律援助资金管理办法》（豫财行【2014】15号）第八条：</w:t>
            </w:r>
            <w:r>
              <w:rPr>
                <w:rFonts w:hint="eastAsia" w:ascii="宋体" w:hAnsi="宋体"/>
                <w:color w:val="000000"/>
                <w:sz w:val="18"/>
                <w:szCs w:val="18"/>
              </w:rPr>
              <w:t>“法律援助资金主要用于以下开支：（一）法律援助办案成本费……。”</w:t>
            </w: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color w:val="000000"/>
                <w:kern w:val="2"/>
                <w:sz w:val="18"/>
                <w:szCs w:val="18"/>
                <w:lang w:val="en-US" w:eastAsia="zh-CN" w:bidi="ar-SA"/>
              </w:rPr>
            </w:pPr>
            <w:r>
              <w:rPr>
                <w:rFonts w:ascii="宋体" w:hAnsi="宋体"/>
                <w:b/>
                <w:bCs/>
                <w:color w:val="000000"/>
                <w:sz w:val="18"/>
                <w:szCs w:val="18"/>
              </w:rPr>
              <w:t>1.</w:t>
            </w:r>
            <w:r>
              <w:rPr>
                <w:rFonts w:hint="eastAsia" w:ascii="宋体" w:hAnsi="宋体"/>
                <w:b/>
                <w:bCs/>
                <w:color w:val="000000"/>
                <w:sz w:val="18"/>
                <w:szCs w:val="18"/>
              </w:rPr>
              <w:t>受理责任：</w:t>
            </w:r>
            <w:r>
              <w:rPr>
                <w:rFonts w:hint="eastAsia" w:ascii="宋体"/>
                <w:sz w:val="18"/>
                <w:szCs w:val="18"/>
              </w:rPr>
              <w:t>申请人提出给付申请</w:t>
            </w:r>
            <w:r>
              <w:rPr>
                <w:rFonts w:hint="eastAsia" w:ascii="宋体"/>
                <w:sz w:val="18"/>
                <w:szCs w:val="18"/>
                <w:lang w:eastAsia="zh-CN"/>
              </w:rPr>
              <w:t>，</w:t>
            </w:r>
            <w:r>
              <w:rPr>
                <w:rFonts w:hint="eastAsia" w:ascii="宋体"/>
                <w:sz w:val="18"/>
                <w:szCs w:val="18"/>
              </w:rPr>
              <w:t>许昌市法律援助中心接收给付申请材料</w:t>
            </w:r>
            <w:r>
              <w:rPr>
                <w:rFonts w:hint="eastAsia" w:ascii="宋体"/>
                <w:sz w:val="18"/>
                <w:szCs w:val="18"/>
                <w:lang w:eastAsia="zh-CN"/>
              </w:rPr>
              <w:t>，</w:t>
            </w:r>
            <w:r>
              <w:rPr>
                <w:rFonts w:hint="eastAsia" w:ascii="宋体"/>
                <w:sz w:val="18"/>
                <w:szCs w:val="18"/>
              </w:rPr>
              <w:t>收到申请材料之日起，许昌市法律援助中心3日内决定是否受理</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3日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lang w:val="en-US" w:eastAsia="zh-CN"/>
              </w:rPr>
              <w:t>2</w:t>
            </w:r>
            <w:r>
              <w:rPr>
                <w:rFonts w:ascii="宋体" w:hAnsi="宋体"/>
                <w:b/>
                <w:bCs/>
                <w:color w:val="000000"/>
                <w:sz w:val="18"/>
                <w:szCs w:val="18"/>
              </w:rPr>
              <w:t>.</w:t>
            </w:r>
            <w:r>
              <w:rPr>
                <w:rFonts w:hint="eastAsia" w:ascii="宋体" w:hAnsi="宋体"/>
                <w:b/>
                <w:bCs/>
                <w:color w:val="000000"/>
                <w:sz w:val="18"/>
                <w:szCs w:val="18"/>
              </w:rPr>
              <w:t>审查责任：</w:t>
            </w:r>
            <w:r>
              <w:rPr>
                <w:rFonts w:hint="eastAsia" w:ascii="宋体"/>
                <w:sz w:val="18"/>
                <w:szCs w:val="18"/>
              </w:rPr>
              <w:t>许昌市法律援助中心审查</w:t>
            </w:r>
            <w:r>
              <w:rPr>
                <w:rFonts w:hint="eastAsia" w:ascii="宋体"/>
                <w:sz w:val="18"/>
                <w:szCs w:val="18"/>
                <w:lang w:eastAsia="zh-CN"/>
              </w:rPr>
              <w:t>，</w:t>
            </w:r>
            <w:r>
              <w:rPr>
                <w:rFonts w:hint="eastAsia" w:ascii="宋体"/>
                <w:sz w:val="18"/>
                <w:szCs w:val="18"/>
              </w:rPr>
              <w:t>申请材料齐全、符合法定形式，或者申请人按照本行政机关的要求提交全部补正申请材料的，</w:t>
            </w:r>
            <w:r>
              <w:rPr>
                <w:rFonts w:hint="eastAsia" w:ascii="宋体"/>
                <w:sz w:val="18"/>
                <w:szCs w:val="18"/>
                <w:lang w:eastAsia="zh-CN"/>
              </w:rPr>
              <w:t>通过审查</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7</w:t>
            </w:r>
            <w:r>
              <w:rPr>
                <w:rFonts w:hint="eastAsia" w:ascii="宋体" w:hAnsi="宋体"/>
                <w:color w:val="000000"/>
                <w:sz w:val="18"/>
                <w:szCs w:val="18"/>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color w:val="000000"/>
                <w:kern w:val="2"/>
                <w:sz w:val="18"/>
                <w:szCs w:val="18"/>
                <w:lang w:val="en-US" w:eastAsia="zh-CN" w:bidi="ar-SA"/>
              </w:rPr>
            </w:pPr>
            <w:r>
              <w:rPr>
                <w:rFonts w:ascii="宋体" w:hAnsi="宋体"/>
                <w:b/>
                <w:bCs/>
                <w:color w:val="000000"/>
                <w:sz w:val="18"/>
                <w:szCs w:val="18"/>
              </w:rPr>
              <w:t>3.</w:t>
            </w:r>
            <w:r>
              <w:rPr>
                <w:rFonts w:hint="eastAsia" w:ascii="宋体" w:hAnsi="宋体"/>
                <w:b/>
                <w:bCs/>
                <w:color w:val="000000"/>
                <w:sz w:val="18"/>
                <w:szCs w:val="18"/>
              </w:rPr>
              <w:t>决定责任：</w:t>
            </w:r>
            <w:r>
              <w:rPr>
                <w:rFonts w:hint="eastAsia" w:ascii="宋体"/>
                <w:sz w:val="18"/>
                <w:szCs w:val="18"/>
              </w:rPr>
              <w:t>许昌市法律援助中心作出决定（</w:t>
            </w:r>
            <w:r>
              <w:rPr>
                <w:rFonts w:hint="eastAsia" w:ascii="宋体"/>
                <w:sz w:val="18"/>
                <w:szCs w:val="18"/>
                <w:lang w:val="en-US" w:eastAsia="zh-CN"/>
              </w:rPr>
              <w:t>2</w:t>
            </w:r>
            <w:r>
              <w:rPr>
                <w:rFonts w:hint="eastAsia" w:ascii="宋体"/>
                <w:sz w:val="18"/>
                <w:szCs w:val="18"/>
              </w:rPr>
              <w:t>0日内完成）</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20</w:t>
            </w:r>
            <w:r>
              <w:rPr>
                <w:rFonts w:hint="eastAsia" w:ascii="宋体" w:hAnsi="宋体"/>
                <w:color w:val="000000"/>
                <w:sz w:val="18"/>
                <w:szCs w:val="18"/>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r>
              <w:rPr>
                <w:rFonts w:ascii="宋体" w:hAnsi="宋体"/>
                <w:color w:val="000000"/>
                <w:sz w:val="18"/>
                <w:szCs w:val="18"/>
              </w:rPr>
              <w:t>.</w:t>
            </w:r>
            <w:r>
              <w:rPr>
                <w:rFonts w:hint="eastAsia" w:ascii="宋体" w:hAnsi="宋体"/>
                <w:color w:val="000000"/>
                <w:sz w:val="18"/>
                <w:szCs w:val="18"/>
              </w:rPr>
              <w:t>其他法律法规规章文件规定应履行的责任。</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1</w:t>
            </w:r>
            <w:r>
              <w:rPr>
                <w:rFonts w:hint="eastAsia" w:ascii="宋体" w:hAnsi="宋体"/>
                <w:color w:val="000000"/>
                <w:sz w:val="18"/>
                <w:szCs w:val="18"/>
                <w:lang w:eastAsia="zh-CN"/>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color w:val="000000"/>
                <w:sz w:val="18"/>
                <w:szCs w:val="18"/>
              </w:rPr>
            </w:pPr>
            <w:r>
              <w:rPr>
                <w:rFonts w:hint="eastAsia" w:ascii="宋体" w:hAnsi="宋体"/>
                <w:color w:val="000000"/>
                <w:sz w:val="18"/>
                <w:szCs w:val="18"/>
              </w:rPr>
              <w:t>服务电话：0374-26</w:t>
            </w:r>
            <w:r>
              <w:rPr>
                <w:rFonts w:hint="eastAsia" w:ascii="宋体" w:hAnsi="宋体"/>
                <w:color w:val="000000"/>
                <w:sz w:val="18"/>
                <w:szCs w:val="18"/>
                <w:lang w:val="en-US" w:eastAsia="zh-CN"/>
              </w:rPr>
              <w:t>1</w:t>
            </w:r>
            <w:r>
              <w:rPr>
                <w:rFonts w:hint="eastAsia" w:ascii="宋体" w:hAnsi="宋体"/>
                <w:color w:val="000000"/>
                <w:sz w:val="18"/>
                <w:szCs w:val="18"/>
              </w:rPr>
              <w:t>80</w:t>
            </w:r>
            <w:r>
              <w:rPr>
                <w:rFonts w:hint="eastAsia" w:ascii="宋体" w:hAnsi="宋体"/>
                <w:color w:val="000000"/>
                <w:sz w:val="18"/>
                <w:szCs w:val="18"/>
                <w:lang w:val="en-US" w:eastAsia="zh-CN"/>
              </w:rPr>
              <w:t>1</w:t>
            </w:r>
            <w:r>
              <w:rPr>
                <w:rFonts w:hint="eastAsia" w:ascii="宋体" w:hAnsi="宋体"/>
                <w:color w:val="000000"/>
                <w:sz w:val="18"/>
                <w:szCs w:val="18"/>
              </w:rPr>
              <w:t xml:space="preserve">    </w:t>
            </w:r>
            <w:r>
              <w:rPr>
                <w:rFonts w:hint="eastAsia"/>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1、公证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机构业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监督检查</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rPr>
              <w:t>《公证机构执业管理办法》（司法部令第101号）第二十五条：</w:t>
            </w:r>
            <w:r>
              <w:rPr>
                <w:rFonts w:hint="eastAsia" w:ascii="宋体" w:hAnsi="宋体"/>
                <w:color w:val="000000"/>
                <w:sz w:val="18"/>
                <w:szCs w:val="18"/>
              </w:rPr>
              <w:t>设区的市和公证机构所在地司法行政机关对本地公证机构的下列事项实施监督：　　（一）组织建设情况；（二）执业活动情况；（三）公证质量情况；（四）公证员执业年度考核情况；（五）档案管理情况；（六）财务制度执行情况；（七）内部管理制度建设情况；（八）司法部和省、自治区、直辖市司法行政机关要求进行监督检查的其他事项。</w:t>
            </w:r>
            <w:r>
              <w:rPr>
                <w:rFonts w:hint="eastAsia" w:ascii="宋体" w:hAnsi="宋体" w:eastAsia="宋体" w:cs="宋体"/>
                <w:i w:val="0"/>
                <w:caps w:val="0"/>
                <w:color w:val="000000"/>
                <w:spacing w:val="0"/>
                <w:sz w:val="18"/>
                <w:szCs w:val="18"/>
                <w:shd w:val="clear" w:color="auto" w:fill="FFFFFF"/>
              </w:rPr>
              <w:br w:type="textWrapping"/>
            </w:r>
          </w:p>
        </w:tc>
        <w:tc>
          <w:tcPr>
            <w:tcW w:w="3987" w:type="dxa"/>
            <w:vAlign w:val="center"/>
          </w:tcPr>
          <w:p>
            <w:pPr>
              <w:spacing w:line="0" w:lineRule="atLeast"/>
              <w:ind w:firstLine="181" w:firstLineChars="10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1.制定方案责任：</w:t>
            </w:r>
            <w:r>
              <w:rPr>
                <w:rFonts w:hint="eastAsia" w:ascii="宋体" w:hAnsi="宋体"/>
                <w:color w:val="000000"/>
                <w:sz w:val="18"/>
                <w:szCs w:val="18"/>
                <w:lang w:eastAsia="zh-CN"/>
              </w:rPr>
              <w:t>公证仲裁管理科</w:t>
            </w:r>
            <w:r>
              <w:rPr>
                <w:rFonts w:hint="eastAsia" w:ascii="宋体" w:hAnsi="宋体"/>
                <w:color w:val="000000"/>
                <w:sz w:val="18"/>
                <w:szCs w:val="18"/>
              </w:rPr>
              <w:t>集体研究并制定检查计划，经</w:t>
            </w:r>
            <w:r>
              <w:rPr>
                <w:rFonts w:hint="eastAsia" w:ascii="宋体" w:hAnsi="宋体"/>
                <w:color w:val="000000"/>
                <w:sz w:val="18"/>
                <w:szCs w:val="18"/>
                <w:lang w:eastAsia="zh-CN"/>
              </w:rPr>
              <w:t>科长</w:t>
            </w:r>
            <w:r>
              <w:rPr>
                <w:rFonts w:hint="eastAsia" w:ascii="宋体" w:hAnsi="宋体"/>
                <w:color w:val="000000"/>
                <w:sz w:val="18"/>
                <w:szCs w:val="18"/>
              </w:rPr>
              <w:t>同意后报主管</w:t>
            </w:r>
            <w:r>
              <w:rPr>
                <w:rFonts w:hint="eastAsia" w:ascii="宋体" w:hAnsi="宋体"/>
                <w:color w:val="000000"/>
                <w:sz w:val="18"/>
                <w:szCs w:val="18"/>
                <w:lang w:eastAsia="zh-CN"/>
              </w:rPr>
              <w:t>局</w:t>
            </w:r>
            <w:r>
              <w:rPr>
                <w:rFonts w:hint="eastAsia" w:ascii="宋体" w:hAnsi="宋体"/>
                <w:color w:val="000000"/>
                <w:sz w:val="18"/>
                <w:szCs w:val="18"/>
              </w:rPr>
              <w:t>领导批准。根据公证机构和公证员实际情况，采取抽查、评查、专项检查、年度检查等检查方式进行。</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181" w:firstLineChars="10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2.检查责任：</w:t>
            </w:r>
            <w:r>
              <w:rPr>
                <w:rFonts w:hint="eastAsia" w:ascii="宋体" w:hAnsi="宋体"/>
                <w:color w:val="000000"/>
                <w:sz w:val="18"/>
                <w:szCs w:val="18"/>
              </w:rPr>
              <w:t>组成检查组，到被检查单位现场检查或者集中评查，根据检查情况形成检查意见和整改建议，并进行反馈。</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181" w:firstLineChars="10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3.督促责任：</w:t>
            </w:r>
            <w:r>
              <w:rPr>
                <w:rFonts w:hint="eastAsia" w:ascii="宋体" w:hAnsi="宋体"/>
                <w:color w:val="000000"/>
                <w:sz w:val="18"/>
                <w:szCs w:val="18"/>
                <w:lang w:eastAsia="zh-CN"/>
              </w:rPr>
              <w:t>公证仲裁管理科</w:t>
            </w:r>
            <w:r>
              <w:rPr>
                <w:rFonts w:hint="eastAsia" w:ascii="宋体" w:hAnsi="宋体"/>
                <w:color w:val="000000"/>
                <w:sz w:val="18"/>
                <w:szCs w:val="18"/>
              </w:rPr>
              <w:t>委托县（市）司法局或指派专人督促有关单位对所查出的问题限期整改并及时上报整改报告，逾期不整改的依法进行处理。</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181" w:firstLineChars="10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4.监管责任：</w:t>
            </w:r>
            <w:r>
              <w:rPr>
                <w:rFonts w:hint="eastAsia" w:ascii="宋体" w:hAnsi="宋体"/>
                <w:color w:val="000000"/>
                <w:sz w:val="18"/>
                <w:szCs w:val="18"/>
              </w:rPr>
              <w:t>接到整改报告后，对整改情况进行抽查，杜绝类似问题重复发生；对公证机构和公证员进行日常督查，严格依法执业。</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180" w:firstLineChars="100"/>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5.其他法律法规规章文件规定应履行的责任。</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color w:val="000000"/>
                <w:sz w:val="18"/>
                <w:szCs w:val="18"/>
              </w:rPr>
              <w:t>服务电话：0374-</w:t>
            </w:r>
            <w:r>
              <w:rPr>
                <w:rFonts w:hint="eastAsia" w:ascii="宋体" w:hAnsi="宋体"/>
                <w:color w:val="000000"/>
                <w:sz w:val="18"/>
                <w:szCs w:val="18"/>
                <w:lang w:val="en-US" w:eastAsia="zh-CN"/>
              </w:rPr>
              <w:t>2611553</w:t>
            </w:r>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2、对司法鉴定机构、司法鉴定人进行监督、检查</w:t>
            </w:r>
          </w:p>
        </w:tc>
        <w:tc>
          <w:tcPr>
            <w:tcW w:w="61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ind w:firstLine="361" w:firstLineChars="200"/>
              <w:jc w:val="left"/>
              <w:textAlignment w:val="center"/>
              <w:rPr>
                <w:rFonts w:hint="eastAsia" w:ascii="宋体" w:hAnsi="宋体"/>
                <w:color w:val="000000"/>
                <w:sz w:val="18"/>
                <w:szCs w:val="18"/>
              </w:rPr>
            </w:pPr>
            <w:r>
              <w:rPr>
                <w:rFonts w:hint="eastAsia" w:ascii="宋体" w:hAnsi="宋体"/>
                <w:b/>
                <w:bCs/>
                <w:color w:val="000000"/>
                <w:sz w:val="18"/>
                <w:szCs w:val="18"/>
              </w:rPr>
              <w:t>《司法鉴定机构登记管理办法》（司法部令第95号）第三十三条：</w:t>
            </w:r>
            <w:r>
              <w:rPr>
                <w:rFonts w:hint="eastAsia" w:ascii="宋体" w:hAnsi="宋体"/>
                <w:color w:val="000000"/>
                <w:sz w:val="18"/>
                <w:szCs w:val="18"/>
              </w:rPr>
              <w:t>“司法行政机关应当按照统一部署，依法对司法鉴定机构进行监督、检查。公民、法人和其他组织对司法鉴定机构违反本办法规定的行为进行举报、投诉的，司法行政机关应当及时进行监督、检查，并根据调查结果进行处理。”第三十四条：“司法行政机关应当就下列事项，对司法鉴定机构进行监督、检查：</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color w:val="000000"/>
                <w:sz w:val="18"/>
                <w:szCs w:val="18"/>
              </w:rPr>
            </w:pPr>
            <w:r>
              <w:rPr>
                <w:rFonts w:hint="eastAsia" w:ascii="宋体" w:hAnsi="宋体"/>
                <w:color w:val="000000"/>
                <w:sz w:val="18"/>
                <w:szCs w:val="18"/>
              </w:rPr>
              <w:t>(一)遵守法律、法规和规章的情况；(二)遵守司法鉴定程序、技术标准和技术操作规范的情况；(三)所属司法鉴定人执业的情况；(四)法律、法规和规章规定的其他事项。”</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rPr>
              <w:t>河南省司法厅关于委托省辖市司法局和省直管县（市）司法局开展司法鉴定监督管理工作的通知》四：</w:t>
            </w:r>
            <w:r>
              <w:rPr>
                <w:rFonts w:hint="eastAsia" w:ascii="宋体" w:hAnsi="宋体"/>
                <w:color w:val="000000"/>
                <w:sz w:val="18"/>
                <w:szCs w:val="18"/>
              </w:rPr>
              <w:t>“负责本行政区域内司法鉴定机监督检查工作。</w:t>
            </w:r>
          </w:p>
        </w:tc>
        <w:tc>
          <w:tcPr>
            <w:tcW w:w="3987"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1.决定责任：</w:t>
            </w:r>
            <w:r>
              <w:rPr>
                <w:rFonts w:hint="eastAsia" w:ascii="宋体" w:hAnsi="宋体" w:eastAsia="宋体" w:cs="宋体"/>
                <w:i w:val="0"/>
                <w:color w:val="000000"/>
                <w:kern w:val="0"/>
                <w:sz w:val="18"/>
                <w:szCs w:val="18"/>
                <w:u w:val="none"/>
                <w:lang w:val="en-US" w:eastAsia="zh-CN" w:bidi="ar"/>
              </w:rPr>
              <w:t>科学制定检查计划，对检查目的、检查安排、检查方式、检查要求进行部署；根据工作需要或实际情况，采取抽查、突查、专项检查、交叉检查、年度检查等检查方式。</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eastAsia="宋体" w:cs="宋体"/>
                <w:i w:val="0"/>
                <w:color w:val="000000"/>
                <w:kern w:val="0"/>
                <w:sz w:val="18"/>
                <w:szCs w:val="18"/>
                <w:u w:val="none"/>
                <w:lang w:val="en-US" w:eastAsia="zh-CN" w:bidi="ar"/>
              </w:rPr>
              <w:t>督促有关单位对不符合相关规定的地方限期整改，并及时上报整改报告，逾期不整改的进行通报。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2.检查责任：</w:t>
            </w:r>
            <w:r>
              <w:rPr>
                <w:rFonts w:hint="eastAsia" w:ascii="宋体" w:hAnsi="宋体" w:eastAsia="宋体" w:cs="宋体"/>
                <w:i w:val="0"/>
                <w:color w:val="000000"/>
                <w:kern w:val="0"/>
                <w:sz w:val="18"/>
                <w:szCs w:val="18"/>
                <w:u w:val="none"/>
                <w:lang w:val="en-US" w:eastAsia="zh-CN" w:bidi="ar"/>
              </w:rPr>
              <w:t>组成检查组，到被检查单位查阅档案；现场检查司法鉴定仪器设备、执业场所、执业公开、人员培训、投诉处理等情况；现场形成检查意见和整改建议，并填写检查意见反馈表。</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3.督促责任：</w:t>
            </w:r>
            <w:r>
              <w:rPr>
                <w:rFonts w:hint="eastAsia" w:ascii="宋体" w:hAnsi="宋体" w:eastAsia="宋体" w:cs="宋体"/>
                <w:i w:val="0"/>
                <w:color w:val="000000"/>
                <w:kern w:val="0"/>
                <w:sz w:val="18"/>
                <w:szCs w:val="18"/>
                <w:u w:val="none"/>
                <w:lang w:val="en-US" w:eastAsia="zh-CN" w:bidi="ar"/>
              </w:rPr>
              <w:t>督促有关单位对不符合相关规定的地方限期整改，并及时上报整改报告，逾期不整改的进行通报。</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4.监管责任：</w:t>
            </w:r>
            <w:r>
              <w:rPr>
                <w:rFonts w:hint="eastAsia" w:ascii="宋体" w:hAnsi="宋体" w:eastAsia="宋体" w:cs="宋体"/>
                <w:i w:val="0"/>
                <w:color w:val="000000"/>
                <w:kern w:val="0"/>
                <w:sz w:val="18"/>
                <w:szCs w:val="18"/>
                <w:u w:val="none"/>
                <w:lang w:val="en-US" w:eastAsia="zh-CN" w:bidi="ar"/>
              </w:rPr>
              <w:t>接到整改报告后，对整改情况进行抽查，并将整改事项列入日常检查内容，杜绝类似问题重复发生。</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5.其他法律法规规章文件规定应履行的责任。</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ascii="宋体" w:hAnsi="宋体"/>
                <w:color w:val="000000"/>
                <w:sz w:val="18"/>
                <w:szCs w:val="18"/>
              </w:rPr>
            </w:pPr>
            <w:r>
              <w:rPr>
                <w:rFonts w:hint="eastAsia" w:ascii="宋体" w:hAnsi="宋体"/>
                <w:color w:val="000000"/>
                <w:sz w:val="18"/>
                <w:szCs w:val="18"/>
              </w:rPr>
              <w:t>服务电话：0374-</w:t>
            </w:r>
            <w:r>
              <w:rPr>
                <w:rFonts w:hint="eastAsia" w:ascii="宋体" w:hAnsi="宋体"/>
                <w:color w:val="000000"/>
                <w:sz w:val="18"/>
                <w:szCs w:val="18"/>
                <w:lang w:val="en-US" w:eastAsia="zh-CN"/>
              </w:rPr>
              <w:t>2611802</w:t>
            </w:r>
            <w:r>
              <w:rPr>
                <w:rFonts w:hint="eastAsia" w:ascii="宋体" w:hAnsi="宋体"/>
                <w:color w:val="000000"/>
                <w:sz w:val="18"/>
                <w:szCs w:val="18"/>
              </w:rPr>
              <w:t xml:space="preserve">    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s="宋体"/>
                <w:b/>
                <w:bCs/>
                <w:color w:val="000000"/>
                <w:kern w:val="0"/>
                <w:sz w:val="18"/>
                <w:szCs w:val="18"/>
                <w:shd w:val="clear" w:color="auto" w:fill="FFFFFF"/>
                <w:lang w:val="en-US" w:eastAsia="zh-CN" w:bidi="ar"/>
              </w:rPr>
            </w:pP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1、国家统一法律职业资格考试报名审核</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color w:val="000000"/>
                <w:sz w:val="18"/>
                <w:szCs w:val="18"/>
              </w:rPr>
              <w:t xml:space="preserve"> </w:t>
            </w:r>
            <w:r>
              <w:rPr>
                <w:rFonts w:hint="eastAsia" w:ascii="宋体" w:hAnsi="宋体"/>
                <w:b/>
                <w:bCs/>
                <w:color w:val="000000"/>
                <w:sz w:val="18"/>
                <w:szCs w:val="18"/>
              </w:rPr>
              <w:t>《国家</w:t>
            </w:r>
            <w:r>
              <w:rPr>
                <w:rFonts w:hint="eastAsia" w:ascii="宋体" w:hAnsi="宋体"/>
                <w:b/>
                <w:bCs/>
                <w:color w:val="000000"/>
                <w:sz w:val="18"/>
                <w:szCs w:val="18"/>
                <w:lang w:eastAsia="zh-CN"/>
              </w:rPr>
              <w:t>统一法律职业资格</w:t>
            </w:r>
            <w:r>
              <w:rPr>
                <w:rFonts w:hint="eastAsia" w:ascii="宋体" w:hAnsi="宋体"/>
                <w:b/>
                <w:bCs/>
                <w:color w:val="000000"/>
                <w:sz w:val="18"/>
                <w:szCs w:val="18"/>
              </w:rPr>
              <w:t>考试工作规则》（</w:t>
            </w:r>
            <w:r>
              <w:rPr>
                <w:rFonts w:hint="eastAsia" w:ascii="宋体" w:hAnsi="宋体"/>
                <w:b/>
                <w:bCs/>
                <w:color w:val="000000"/>
                <w:sz w:val="18"/>
                <w:szCs w:val="18"/>
                <w:lang w:eastAsia="zh-CN"/>
              </w:rPr>
              <w:t>司法部</w:t>
            </w:r>
            <w:r>
              <w:rPr>
                <w:rFonts w:hint="eastAsia" w:ascii="宋体" w:hAnsi="宋体"/>
                <w:b/>
                <w:bCs/>
                <w:color w:val="000000"/>
                <w:sz w:val="18"/>
                <w:szCs w:val="18"/>
                <w:lang w:val="en-US" w:eastAsia="zh-CN"/>
              </w:rPr>
              <w:t>2019年8月21日发布</w:t>
            </w:r>
            <w:r>
              <w:rPr>
                <w:rFonts w:hint="eastAsia" w:ascii="宋体" w:hAnsi="宋体"/>
                <w:b/>
                <w:bCs/>
                <w:color w:val="000000"/>
                <w:sz w:val="18"/>
                <w:szCs w:val="18"/>
              </w:rPr>
              <w:t>）第十</w:t>
            </w:r>
            <w:r>
              <w:rPr>
                <w:rFonts w:hint="eastAsia" w:ascii="宋体" w:hAnsi="宋体"/>
                <w:b/>
                <w:bCs/>
                <w:color w:val="000000"/>
                <w:sz w:val="18"/>
                <w:szCs w:val="18"/>
                <w:lang w:eastAsia="zh-CN"/>
              </w:rPr>
              <w:t>三</w:t>
            </w:r>
            <w:r>
              <w:rPr>
                <w:rFonts w:hint="eastAsia" w:ascii="宋体" w:hAnsi="宋体"/>
                <w:b/>
                <w:bCs/>
                <w:color w:val="000000"/>
                <w:sz w:val="18"/>
                <w:szCs w:val="18"/>
              </w:rPr>
              <w:t>条：</w:t>
            </w:r>
            <w:r>
              <w:rPr>
                <w:rFonts w:hint="eastAsia" w:ascii="宋体" w:hAnsi="宋体"/>
                <w:color w:val="000000"/>
                <w:sz w:val="18"/>
                <w:szCs w:val="18"/>
                <w:lang w:eastAsia="zh-CN"/>
              </w:rPr>
              <w:t>“司法行政机关应当及时审查报名人员网上填报的信息。对填报不符合规定的信息事项的，予以一次性告知;对网上报名确有困难的人员，应当提供帮助。”</w:t>
            </w: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ascii="宋体" w:hAnsi="宋体"/>
                <w:b/>
                <w:bCs/>
                <w:color w:val="000000"/>
                <w:sz w:val="18"/>
                <w:szCs w:val="18"/>
              </w:rPr>
              <w:t>1.</w:t>
            </w:r>
            <w:r>
              <w:rPr>
                <w:rFonts w:hint="eastAsia" w:ascii="宋体" w:hAnsi="宋体"/>
                <w:b/>
                <w:bCs/>
                <w:color w:val="000000"/>
                <w:sz w:val="18"/>
                <w:szCs w:val="18"/>
              </w:rPr>
              <w:t>受理责任：</w:t>
            </w:r>
            <w:r>
              <w:rPr>
                <w:rFonts w:hint="eastAsia" w:ascii="宋体" w:hAnsi="宋体"/>
                <w:color w:val="000000"/>
                <w:sz w:val="18"/>
                <w:szCs w:val="18"/>
              </w:rPr>
              <w:t>市司法局</w:t>
            </w:r>
            <w:r>
              <w:rPr>
                <w:rFonts w:hint="eastAsia" w:ascii="宋体" w:hAnsi="宋体"/>
                <w:color w:val="000000"/>
                <w:sz w:val="18"/>
                <w:szCs w:val="18"/>
                <w:lang w:eastAsia="zh-CN"/>
              </w:rPr>
              <w:t>法律职业资格管理</w:t>
            </w:r>
            <w:r>
              <w:rPr>
                <w:rFonts w:hint="eastAsia" w:ascii="宋体" w:hAnsi="宋体"/>
                <w:color w:val="000000"/>
                <w:sz w:val="18"/>
                <w:szCs w:val="18"/>
              </w:rPr>
              <w:t>科负责在局门户网站及许昌市相关媒体上发布国家</w:t>
            </w:r>
            <w:r>
              <w:rPr>
                <w:rFonts w:hint="eastAsia" w:ascii="宋体" w:hAnsi="宋体"/>
                <w:color w:val="000000"/>
                <w:sz w:val="18"/>
                <w:szCs w:val="18"/>
                <w:lang w:eastAsia="zh-CN"/>
              </w:rPr>
              <w:t>统一法律职业资格</w:t>
            </w:r>
            <w:r>
              <w:rPr>
                <w:rFonts w:hint="eastAsia" w:ascii="宋体" w:hAnsi="宋体"/>
                <w:color w:val="000000"/>
                <w:sz w:val="18"/>
                <w:szCs w:val="18"/>
              </w:rPr>
              <w:t>考试报名公告，明确</w:t>
            </w:r>
            <w:r>
              <w:rPr>
                <w:rFonts w:hint="eastAsia" w:ascii="宋体" w:hAnsi="宋体"/>
                <w:color w:val="000000"/>
                <w:sz w:val="18"/>
                <w:szCs w:val="18"/>
                <w:lang w:eastAsia="zh-CN"/>
              </w:rPr>
              <w:t>报名条件、</w:t>
            </w:r>
            <w:r>
              <w:rPr>
                <w:rFonts w:hint="eastAsia" w:ascii="宋体" w:hAnsi="宋体"/>
                <w:color w:val="000000"/>
                <w:sz w:val="18"/>
                <w:szCs w:val="18"/>
              </w:rPr>
              <w:t>网上报名起止时间、考试时间及查询考试结果时间</w:t>
            </w:r>
            <w:r>
              <w:rPr>
                <w:rFonts w:hint="eastAsia" w:ascii="宋体" w:hAnsi="宋体"/>
                <w:color w:val="000000"/>
                <w:sz w:val="18"/>
                <w:szCs w:val="18"/>
                <w:lang w:eastAsia="zh-CN"/>
              </w:rPr>
              <w:t>，并在报名时间阶段内网络受理考生报名。</w:t>
            </w:r>
          </w:p>
        </w:tc>
        <w:tc>
          <w:tcPr>
            <w:tcW w:w="688" w:type="dxa"/>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0" w:lineRule="atLeas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lang w:val="en-US" w:eastAsia="zh-CN"/>
              </w:rPr>
              <w:t>2.</w:t>
            </w:r>
            <w:r>
              <w:rPr>
                <w:rFonts w:hint="eastAsia" w:ascii="宋体" w:hAnsi="宋体"/>
                <w:b/>
                <w:bCs/>
                <w:color w:val="000000"/>
                <w:sz w:val="18"/>
                <w:szCs w:val="18"/>
              </w:rPr>
              <w:t>审查责任：</w:t>
            </w:r>
            <w:r>
              <w:rPr>
                <w:rFonts w:hint="eastAsia" w:ascii="宋体" w:hAnsi="宋体"/>
                <w:color w:val="000000"/>
                <w:sz w:val="18"/>
                <w:szCs w:val="18"/>
              </w:rPr>
              <w:t>市司法局</w:t>
            </w:r>
            <w:r>
              <w:rPr>
                <w:rFonts w:hint="eastAsia" w:ascii="宋体" w:hAnsi="宋体"/>
                <w:color w:val="000000"/>
                <w:sz w:val="18"/>
                <w:szCs w:val="18"/>
                <w:lang w:eastAsia="zh-CN"/>
              </w:rPr>
              <w:t>法律职业资格管理</w:t>
            </w:r>
            <w:r>
              <w:rPr>
                <w:rFonts w:hint="eastAsia" w:ascii="宋体" w:hAnsi="宋体"/>
                <w:color w:val="000000"/>
                <w:sz w:val="18"/>
                <w:szCs w:val="18"/>
              </w:rPr>
              <w:t>科承办人</w:t>
            </w:r>
            <w:r>
              <w:rPr>
                <w:rFonts w:hint="eastAsia" w:ascii="宋体" w:hAnsi="宋体"/>
                <w:color w:val="000000"/>
                <w:sz w:val="18"/>
                <w:szCs w:val="18"/>
                <w:lang w:eastAsia="zh-CN"/>
              </w:rPr>
              <w:t>负责对</w:t>
            </w:r>
            <w:r>
              <w:rPr>
                <w:rFonts w:hint="eastAsia" w:ascii="宋体" w:hAnsi="宋体"/>
                <w:color w:val="000000"/>
                <w:sz w:val="18"/>
                <w:szCs w:val="18"/>
              </w:rPr>
              <w:t>报名人员网上申请材料进行初步审查；</w:t>
            </w:r>
            <w:r>
              <w:rPr>
                <w:rFonts w:hint="eastAsia" w:ascii="宋体" w:hAnsi="宋体"/>
                <w:color w:val="000000"/>
                <w:sz w:val="18"/>
                <w:szCs w:val="18"/>
                <w:lang w:eastAsia="zh-CN"/>
              </w:rPr>
              <w:t>对填报信息不符合规定</w:t>
            </w:r>
            <w:r>
              <w:rPr>
                <w:rFonts w:hint="eastAsia" w:ascii="宋体" w:hAnsi="宋体"/>
                <w:color w:val="000000"/>
                <w:sz w:val="18"/>
                <w:szCs w:val="18"/>
              </w:rPr>
              <w:t>的，承办人一次性告知需补正的材料。</w:t>
            </w:r>
          </w:p>
        </w:tc>
        <w:tc>
          <w:tcPr>
            <w:tcW w:w="688" w:type="dxa"/>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1</w:t>
            </w:r>
            <w:r>
              <w:rPr>
                <w:rFonts w:hint="eastAsia" w:ascii="宋体" w:hAnsi="宋体"/>
                <w:color w:val="000000"/>
                <w:sz w:val="18"/>
                <w:szCs w:val="18"/>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3.决定责任：</w:t>
            </w:r>
            <w:r>
              <w:rPr>
                <w:rFonts w:hint="eastAsia" w:ascii="宋体" w:hAnsi="宋体"/>
                <w:color w:val="000000"/>
                <w:sz w:val="18"/>
                <w:szCs w:val="18"/>
              </w:rPr>
              <w:t>经市司法局</w:t>
            </w:r>
            <w:r>
              <w:rPr>
                <w:rFonts w:hint="eastAsia" w:ascii="宋体" w:hAnsi="宋体"/>
                <w:color w:val="000000"/>
                <w:sz w:val="18"/>
                <w:szCs w:val="18"/>
                <w:lang w:eastAsia="zh-CN"/>
              </w:rPr>
              <w:t>法律职业资格管理</w:t>
            </w:r>
            <w:r>
              <w:rPr>
                <w:rFonts w:hint="eastAsia" w:ascii="宋体" w:hAnsi="宋体"/>
                <w:color w:val="000000"/>
                <w:sz w:val="18"/>
                <w:szCs w:val="18"/>
              </w:rPr>
              <w:t>科初步审查，</w:t>
            </w:r>
            <w:r>
              <w:rPr>
                <w:rFonts w:hint="eastAsia" w:ascii="宋体" w:hAnsi="宋体"/>
                <w:color w:val="000000"/>
                <w:sz w:val="18"/>
                <w:szCs w:val="18"/>
                <w:lang w:eastAsia="zh-CN"/>
              </w:rPr>
              <w:t>对于符合报名条件的，予以通过并提交省司法厅复核；对于</w:t>
            </w:r>
            <w:r>
              <w:rPr>
                <w:rFonts w:hint="eastAsia" w:ascii="宋体" w:hAnsi="宋体"/>
                <w:color w:val="000000"/>
                <w:sz w:val="18"/>
                <w:szCs w:val="18"/>
              </w:rPr>
              <w:t>不符合报名条件的，告知报名人员补齐</w:t>
            </w:r>
            <w:r>
              <w:rPr>
                <w:rFonts w:hint="eastAsia" w:ascii="宋体" w:hAnsi="宋体"/>
                <w:color w:val="000000"/>
                <w:sz w:val="18"/>
                <w:szCs w:val="18"/>
                <w:lang w:eastAsia="zh-CN"/>
              </w:rPr>
              <w:t>材料</w:t>
            </w:r>
            <w:r>
              <w:rPr>
                <w:rFonts w:hint="eastAsia" w:ascii="宋体" w:hAnsi="宋体"/>
                <w:color w:val="000000"/>
                <w:sz w:val="18"/>
                <w:szCs w:val="18"/>
              </w:rPr>
              <w:t>后另行办理报名手续；对于报名无效的，承办人书面告知申请人，并说明理由。</w:t>
            </w:r>
          </w:p>
        </w:tc>
        <w:tc>
          <w:tcPr>
            <w:tcW w:w="688" w:type="dxa"/>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lang w:val="en-US" w:eastAsia="zh-CN"/>
              </w:rPr>
              <w:t>4</w:t>
            </w:r>
            <w:r>
              <w:rPr>
                <w:rFonts w:ascii="宋体" w:hAnsi="宋体"/>
                <w:color w:val="000000"/>
                <w:sz w:val="18"/>
                <w:szCs w:val="18"/>
              </w:rPr>
              <w:t>.</w:t>
            </w:r>
            <w:r>
              <w:rPr>
                <w:rFonts w:hint="eastAsia" w:ascii="宋体" w:hAnsi="宋体"/>
                <w:color w:val="000000"/>
                <w:sz w:val="18"/>
                <w:szCs w:val="18"/>
              </w:rPr>
              <w:t>其他法律法规规章文件规定应履行的责任。</w:t>
            </w:r>
          </w:p>
        </w:tc>
        <w:tc>
          <w:tcPr>
            <w:tcW w:w="688" w:type="dxa"/>
            <w:vAlign w:val="center"/>
          </w:tcPr>
          <w:p>
            <w:pPr>
              <w:spacing w:line="0" w:lineRule="atLeast"/>
              <w:jc w:val="center"/>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1</w:t>
            </w:r>
            <w:r>
              <w:rPr>
                <w:rFonts w:hint="eastAsia" w:ascii="宋体" w:hAnsi="宋体"/>
                <w:color w:val="000000"/>
                <w:sz w:val="18"/>
                <w:szCs w:val="18"/>
                <w:lang w:eastAsia="zh-CN"/>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2、国家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统一法律职业资格</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考试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违纪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行为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处理</w:t>
            </w:r>
          </w:p>
        </w:tc>
        <w:tc>
          <w:tcPr>
            <w:tcW w:w="6125" w:type="dxa"/>
            <w:vMerge w:val="restart"/>
            <w:vAlign w:val="center"/>
          </w:tcPr>
          <w:p>
            <w:pPr>
              <w:pStyle w:val="4"/>
              <w:keepNext w:val="0"/>
              <w:keepLines w:val="0"/>
              <w:pageBreakBefore w:val="0"/>
              <w:widowControl/>
              <w:suppressLineNumbers w:val="0"/>
              <w:shd w:val="clear" w:color="auto" w:fill="F9F9F9"/>
              <w:kinsoku/>
              <w:wordWrap/>
              <w:overflowPunct/>
              <w:topLinePunct w:val="0"/>
              <w:autoSpaceDE/>
              <w:autoSpaceDN/>
              <w:bidi w:val="0"/>
              <w:adjustRightInd/>
              <w:snapToGrid/>
              <w:spacing w:before="210" w:beforeAutospacing="0" w:after="210" w:afterAutospacing="0" w:line="240" w:lineRule="auto"/>
              <w:ind w:left="0" w:right="0" w:firstLine="42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kern w:val="2"/>
                <w:sz w:val="18"/>
                <w:szCs w:val="18"/>
                <w:lang w:val="en-US" w:eastAsia="zh-CN" w:bidi="ar-SA"/>
              </w:rPr>
              <w:t>《国家统一法律职业资格考试违纪行为处理办法》（司法部令第141号）第五条:</w:t>
            </w:r>
            <w:r>
              <w:rPr>
                <w:rFonts w:hint="eastAsia" w:ascii="宋体" w:hAnsi="宋体"/>
                <w:color w:val="000000"/>
                <w:kern w:val="2"/>
                <w:sz w:val="18"/>
                <w:szCs w:val="18"/>
                <w:lang w:val="en-US" w:eastAsia="zh-CN" w:bidi="ar-SA"/>
              </w:rPr>
              <w:t>“不具备考试报名条件的人员通过隐瞒个人信息、虚假承诺等方式取得报名资格的,由考区所在地司法行政机关作出报名无效的决定；对通过提供伪造、变造的学历学位证书及证明书、法律工作经历、身份及户籍信息等骗取报名或者通过贿赂、胁迫等其他不正当手段取得报名资格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由考区所在地司法行政机关一并给予其二年内不得报名参加国家统一法律职业资格考试的处理。” 第六条：应试人员有下列行为之一的,由监考人员给予口头警告</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责令改正；经口头警告仍不改正或者情节严重的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由考点总监考决定给予其终止本场考试、责令离开考场的处理</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并由考区所在地司法行政机关给予其取消本场考试成绩的处理</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一</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携带考试规定以外的物品进入考场</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经提醒后仍未放至指定位置的；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二</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考试开始前答题或者考试结束后继续答题的；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三</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考试开始三十分钟后仍未按规定在试卷、答卷、电子试题答卷页面上标明位置填涂或者录入姓名、准考证号、身份证号</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在答卷上作标记或者在非署名处署名的；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四</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擅自关闭考试机、大幅度调整考试机显示屏摆放位置和角度、搬动主机箱、更换键盘和鼠标等设备的；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五</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考试期间在考场内交头接耳、左顾右盼、喧哗或者交卷后在考场内、考场附近逗留、喧哗等影响考试秩序的；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六</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未在规定座位参加考试或者考试期间擅自离开座位、出入考场的；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七</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故意损毁试卷、答卷或者考场配发材料、考试机等考试相关设备的；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八</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将试卷、答卷、草稿纸或者考场配发材料带出考场</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将试题或者本人答题信息记录带出考场的；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九</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有需要给予相应处理的其他违纪行为的。第七条：应试人员有下列行为之一的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由总监考决定给予其终止本场考试、责令离开考场的处理</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并由考区所在地司法行政机关决定给予其当年考试成绩无效、二年内不得报名参加国家统一法律职业资格考试的处理</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一</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考试开始后被查出携带具有发送或者接收信息功能的设备</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或者在计算机化考试中使用外接设备、安装作弊工具、作弊程序的；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二</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抄袭、查看、偷听违规带进考场与考试内容有关的文字、视听资料的；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三</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以讨论、打手势等方式传递答题信息</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抢夺、窃取他人试卷、答卷、草稿纸或者与他人交换试卷、答卷、草稿纸的；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四</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抄袭他人答案或者同意、协助他人抄袭答案的；</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五</w:t>
            </w:r>
            <w:r>
              <w:rPr>
                <w:rFonts w:hint="default" w:ascii="宋体" w:hAnsi="宋体"/>
                <w:color w:val="000000"/>
                <w:kern w:val="2"/>
                <w:sz w:val="18"/>
                <w:szCs w:val="18"/>
                <w:lang w:val="en-US" w:eastAsia="zh-CN" w:bidi="ar-SA"/>
              </w:rPr>
              <w:t>)</w:t>
            </w:r>
            <w:r>
              <w:rPr>
                <w:rFonts w:hint="eastAsia" w:ascii="宋体" w:hAnsi="宋体"/>
                <w:color w:val="000000"/>
                <w:kern w:val="2"/>
                <w:sz w:val="18"/>
                <w:szCs w:val="18"/>
                <w:lang w:val="en-US" w:eastAsia="zh-CN" w:bidi="ar-SA"/>
              </w:rPr>
              <w:t>有需要给予相应处理的其他作弊行为的。</w:t>
            </w:r>
          </w:p>
        </w:tc>
        <w:tc>
          <w:tcPr>
            <w:tcW w:w="3987" w:type="dxa"/>
            <w:vAlign w:val="center"/>
          </w:tcPr>
          <w:p>
            <w:pPr>
              <w:numPr>
                <w:ilvl w:val="0"/>
                <w:numId w:val="0"/>
              </w:num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市司法局法律职业资格管理科承办人对考试中发现、群众举报投诉或其他途径得知的此类违纪情况予以审查；经机关负责人批准，决定是否受理。</w:t>
            </w:r>
          </w:p>
        </w:tc>
        <w:tc>
          <w:tcPr>
            <w:tcW w:w="688" w:type="dxa"/>
            <w:vAlign w:val="center"/>
          </w:tcPr>
          <w:p>
            <w:pPr>
              <w:spacing w:line="0" w:lineRule="atLeast"/>
              <w:jc w:val="center"/>
              <w:rPr>
                <w:rFonts w:hint="eastAsia" w:ascii="宋体" w:hAnsi="宋体"/>
                <w:color w:val="000000"/>
                <w:sz w:val="18"/>
                <w:szCs w:val="18"/>
                <w:lang w:val="en-US" w:eastAsia="zh-CN"/>
              </w:rPr>
            </w:pPr>
            <w:r>
              <w:rPr>
                <w:rFonts w:hint="eastAsia" w:ascii="宋体" w:hAnsi="宋体"/>
                <w:color w:val="000000"/>
                <w:sz w:val="18"/>
                <w:szCs w:val="18"/>
                <w:lang w:val="en-US" w:eastAsia="zh-CN"/>
              </w:rPr>
              <w:t>3日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w:t>
            </w:r>
            <w:r>
              <w:rPr>
                <w:rFonts w:hint="eastAsia" w:ascii="宋体" w:hAnsi="宋体"/>
                <w:color w:val="000000"/>
                <w:sz w:val="18"/>
                <w:szCs w:val="18"/>
                <w:lang w:eastAsia="zh-CN"/>
              </w:rPr>
              <w:t>赔</w:t>
            </w:r>
            <w:r>
              <w:rPr>
                <w:rFonts w:hint="eastAsia" w:ascii="宋体" w:hAnsi="宋体"/>
                <w:color w:val="000000"/>
                <w:sz w:val="18"/>
                <w:szCs w:val="18"/>
              </w:rPr>
              <w:t>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2.调查责任：</w:t>
            </w:r>
            <w:r>
              <w:rPr>
                <w:rFonts w:hint="eastAsia" w:ascii="宋体" w:hAnsi="宋体"/>
                <w:color w:val="000000"/>
                <w:kern w:val="2"/>
                <w:sz w:val="18"/>
                <w:szCs w:val="18"/>
                <w:lang w:val="en-US" w:eastAsia="zh-CN" w:bidi="ar-SA"/>
              </w:rPr>
              <w:t>市司法局法律职业资格管理科承办人调查取证、保全证据，填写《违纪情况报告单》并签字盖章确认。执法人员不得少于两人。</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60日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3.审查责任：</w:t>
            </w:r>
            <w:r>
              <w:rPr>
                <w:rFonts w:hint="eastAsia" w:ascii="宋体" w:hAnsi="宋体"/>
                <w:color w:val="000000"/>
                <w:kern w:val="2"/>
                <w:sz w:val="18"/>
                <w:szCs w:val="18"/>
                <w:lang w:val="en-US" w:eastAsia="zh-CN" w:bidi="ar-SA"/>
              </w:rPr>
              <w:t>市司法局法律职业资格管理科承办人对违纪事实、证据、调查程序、适用违纪处理条款、当事人的陈述和申辩等方面进行审查，提出违纪处理意见。</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4.告知责任：</w:t>
            </w:r>
            <w:r>
              <w:rPr>
                <w:rFonts w:hint="eastAsia" w:ascii="宋体" w:hAnsi="宋体"/>
                <w:color w:val="000000"/>
                <w:kern w:val="2"/>
                <w:sz w:val="18"/>
                <w:szCs w:val="18"/>
                <w:lang w:val="en-US" w:eastAsia="zh-CN" w:bidi="ar-SA"/>
              </w:rPr>
              <w:t>在对应试人员作出违纪处理决定之前，承办人应当告知应试人员作出处理决定的事实、理由、依据、处理依据和内容，并告知其享有陈述、申辩或者要求听证的权利。</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5.决定责任：</w:t>
            </w:r>
            <w:r>
              <w:rPr>
                <w:rFonts w:hint="eastAsia" w:ascii="宋体" w:hAnsi="宋体"/>
                <w:color w:val="000000"/>
                <w:kern w:val="2"/>
                <w:sz w:val="18"/>
                <w:szCs w:val="18"/>
                <w:lang w:val="en-US" w:eastAsia="zh-CN" w:bidi="ar-SA"/>
              </w:rPr>
              <w:t>承办人对应试人员给予违纪处理的，经局领导批准，应当出具《国家统一法律职业资格考试违纪行为处理决定书》，载明违纪事实和证据、处理的依据和种类，不服处理决定申请行政复议或提起行政诉讼的途径和期限等内容。</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6.送达责任：</w:t>
            </w:r>
            <w:r>
              <w:rPr>
                <w:rFonts w:hint="eastAsia" w:ascii="宋体" w:hAnsi="宋体"/>
                <w:color w:val="000000"/>
                <w:kern w:val="2"/>
                <w:sz w:val="18"/>
                <w:szCs w:val="18"/>
                <w:lang w:val="en-US" w:eastAsia="zh-CN" w:bidi="ar-SA"/>
              </w:rPr>
              <w:t>承办人应当自作出决定之日起十日内将《国家司法考试违纪处理决定书》送达被处理人。</w:t>
            </w:r>
          </w:p>
        </w:tc>
        <w:tc>
          <w:tcPr>
            <w:tcW w:w="688" w:type="dxa"/>
            <w:vAlign w:val="center"/>
          </w:tcPr>
          <w:p>
            <w:pPr>
              <w:spacing w:line="0" w:lineRule="atLeast"/>
              <w:jc w:val="center"/>
              <w:rPr>
                <w:rFonts w:hint="eastAsia" w:ascii="宋体" w:hAnsi="宋体"/>
                <w:color w:val="000000"/>
                <w:sz w:val="18"/>
                <w:szCs w:val="18"/>
              </w:rPr>
            </w:pPr>
            <w:r>
              <w:rPr>
                <w:rFonts w:hint="eastAsia" w:ascii="宋体" w:hAnsi="宋体"/>
                <w:color w:val="000000"/>
                <w:sz w:val="18"/>
                <w:szCs w:val="18"/>
                <w:lang w:val="en-US" w:eastAsia="zh-CN"/>
              </w:rPr>
              <w:t>决定作出后10日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ascii="宋体" w:hAnsi="宋体"/>
                <w:color w:val="000000"/>
                <w:sz w:val="18"/>
                <w:szCs w:val="18"/>
              </w:rPr>
              <w:t xml:space="preserve">7. </w:t>
            </w:r>
            <w:r>
              <w:rPr>
                <w:rFonts w:hint="eastAsia" w:ascii="宋体" w:hAnsi="宋体"/>
                <w:color w:val="000000"/>
                <w:sz w:val="18"/>
                <w:szCs w:val="18"/>
              </w:rPr>
              <w:t>其他法律法规规章文件规定应履行的责任。</w:t>
            </w:r>
          </w:p>
        </w:tc>
        <w:tc>
          <w:tcPr>
            <w:tcW w:w="688" w:type="dxa"/>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服务电话：0374-2628003    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3、开展社区矫正工作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sz w:val="18"/>
                <w:szCs w:val="18"/>
              </w:rPr>
              <w:t>《社区矫正实施办法》（司发通[2012]12号）</w:t>
            </w:r>
          </w:p>
        </w:tc>
        <w:tc>
          <w:tcPr>
            <w:tcW w:w="3987" w:type="dxa"/>
            <w:vAlign w:val="center"/>
          </w:tcPr>
          <w:p>
            <w:pPr>
              <w:jc w:val="left"/>
              <w:rPr>
                <w:rFonts w:hint="eastAsia" w:ascii="仿宋" w:hAnsi="仿宋" w:eastAsia="仿宋" w:cs="仿宋"/>
                <w:kern w:val="2"/>
                <w:sz w:val="18"/>
                <w:szCs w:val="18"/>
                <w:vertAlign w:val="baseline"/>
                <w:lang w:val="en-US" w:eastAsia="zh-CN" w:bidi="ar-SA"/>
              </w:rPr>
            </w:pPr>
            <w:r>
              <w:rPr>
                <w:rFonts w:hint="eastAsia" w:ascii="宋体" w:hAnsi="宋体" w:eastAsia="宋体" w:cs="Times New Roman"/>
                <w:b/>
                <w:bCs/>
                <w:color w:val="000000"/>
                <w:kern w:val="2"/>
                <w:sz w:val="18"/>
                <w:szCs w:val="18"/>
                <w:lang w:val="en-US" w:eastAsia="zh-CN" w:bidi="ar-SA"/>
              </w:rPr>
              <w:t>1</w:t>
            </w:r>
            <w:r>
              <w:rPr>
                <w:rFonts w:hint="eastAsia" w:ascii="宋体" w:hAnsi="宋体" w:cs="Times New Roman"/>
                <w:b/>
                <w:bCs/>
                <w:color w:val="000000"/>
                <w:kern w:val="2"/>
                <w:sz w:val="18"/>
                <w:szCs w:val="18"/>
                <w:lang w:val="en-US" w:eastAsia="zh-CN" w:bidi="ar-SA"/>
              </w:rPr>
              <w:t>.</w:t>
            </w:r>
            <w:r>
              <w:rPr>
                <w:rFonts w:hint="eastAsia" w:ascii="宋体" w:hAnsi="宋体" w:eastAsia="宋体" w:cs="Times New Roman"/>
                <w:b/>
                <w:bCs/>
                <w:color w:val="000000"/>
                <w:kern w:val="2"/>
                <w:sz w:val="18"/>
                <w:szCs w:val="18"/>
                <w:lang w:val="en-US" w:eastAsia="zh-CN" w:bidi="ar-SA"/>
              </w:rPr>
              <w:t>管理监督责任：</w:t>
            </w:r>
            <w:r>
              <w:rPr>
                <w:rFonts w:hint="eastAsia" w:ascii="宋体" w:hAnsi="宋体" w:eastAsia="宋体" w:cs="Times New Roman"/>
                <w:color w:val="000000"/>
                <w:kern w:val="2"/>
                <w:sz w:val="18"/>
                <w:szCs w:val="18"/>
                <w:lang w:val="en-US" w:eastAsia="zh-CN" w:bidi="ar-SA"/>
              </w:rPr>
              <w:t>负责制定全市社区矫正工作规划和管理工作规范；负责监督检查全市社区矫正法律法规和政策的执行工作；定期进行社区矫正工作考评；承担对全市社区矫正机构工作人员的培训工作</w:t>
            </w:r>
            <w:r>
              <w:rPr>
                <w:rFonts w:hint="eastAsia" w:ascii="仿宋" w:hAnsi="仿宋" w:eastAsia="仿宋" w:cs="仿宋"/>
                <w:sz w:val="18"/>
                <w:szCs w:val="18"/>
              </w:rPr>
              <w:t>。</w:t>
            </w:r>
          </w:p>
        </w:tc>
        <w:tc>
          <w:tcPr>
            <w:tcW w:w="688" w:type="dxa"/>
            <w:vAlign w:val="center"/>
          </w:tcPr>
          <w:p>
            <w:pPr>
              <w:spacing w:line="0" w:lineRule="atLeast"/>
              <w:jc w:val="center"/>
              <w:rPr>
                <w:rFonts w:hint="eastAsia" w:ascii="宋体" w:hAnsi="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jc w:val="left"/>
              <w:rPr>
                <w:rFonts w:hint="eastAsia" w:ascii="仿宋" w:hAnsi="仿宋" w:eastAsia="仿宋" w:cs="仿宋"/>
                <w:kern w:val="2"/>
                <w:sz w:val="18"/>
                <w:szCs w:val="18"/>
                <w:vertAlign w:val="baseline"/>
                <w:lang w:val="en-US" w:eastAsia="zh-CN" w:bidi="ar-SA"/>
              </w:rPr>
            </w:pPr>
            <w:r>
              <w:rPr>
                <w:rFonts w:hint="eastAsia" w:ascii="宋体" w:hAnsi="宋体" w:eastAsia="宋体" w:cs="Times New Roman"/>
                <w:b/>
                <w:bCs/>
                <w:color w:val="000000"/>
                <w:kern w:val="2"/>
                <w:sz w:val="18"/>
                <w:szCs w:val="18"/>
                <w:lang w:val="en-US" w:eastAsia="zh-CN" w:bidi="ar-SA"/>
              </w:rPr>
              <w:t>2</w:t>
            </w:r>
            <w:r>
              <w:rPr>
                <w:rFonts w:hint="eastAsia" w:ascii="宋体" w:hAnsi="宋体" w:cs="Times New Roman"/>
                <w:b/>
                <w:bCs/>
                <w:color w:val="000000"/>
                <w:kern w:val="2"/>
                <w:sz w:val="18"/>
                <w:szCs w:val="18"/>
                <w:lang w:val="en-US" w:eastAsia="zh-CN" w:bidi="ar-SA"/>
              </w:rPr>
              <w:t>.</w:t>
            </w:r>
            <w:r>
              <w:rPr>
                <w:rFonts w:hint="eastAsia" w:ascii="宋体" w:hAnsi="宋体" w:eastAsia="宋体" w:cs="Times New Roman"/>
                <w:b/>
                <w:bCs/>
                <w:color w:val="000000"/>
                <w:kern w:val="2"/>
                <w:sz w:val="18"/>
                <w:szCs w:val="18"/>
                <w:lang w:val="en-US" w:eastAsia="zh-CN" w:bidi="ar-SA"/>
              </w:rPr>
              <w:t>指导责任：</w:t>
            </w:r>
            <w:r>
              <w:rPr>
                <w:rFonts w:hint="eastAsia" w:ascii="宋体" w:hAnsi="宋体" w:eastAsia="宋体" w:cs="Times New Roman"/>
                <w:color w:val="000000"/>
                <w:kern w:val="2"/>
                <w:sz w:val="18"/>
                <w:szCs w:val="18"/>
                <w:lang w:val="en-US" w:eastAsia="zh-CN" w:bidi="ar-SA"/>
              </w:rPr>
              <w:t>指导社会力量和志愿者参与社区矫正工作。</w:t>
            </w:r>
          </w:p>
        </w:tc>
        <w:tc>
          <w:tcPr>
            <w:tcW w:w="688" w:type="dxa"/>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jc w:val="left"/>
              <w:rPr>
                <w:rFonts w:hint="eastAsia" w:ascii="仿宋" w:hAnsi="仿宋" w:eastAsia="仿宋" w:cs="仿宋"/>
                <w:kern w:val="2"/>
                <w:sz w:val="18"/>
                <w:szCs w:val="18"/>
                <w:vertAlign w:val="baseline"/>
                <w:lang w:val="en-US" w:eastAsia="zh-CN" w:bidi="ar-SA"/>
              </w:rPr>
            </w:pPr>
            <w:r>
              <w:rPr>
                <w:rFonts w:hint="eastAsia" w:ascii="宋体" w:hAnsi="宋体" w:eastAsia="宋体" w:cs="Times New Roman"/>
                <w:color w:val="000000"/>
                <w:kern w:val="2"/>
                <w:sz w:val="18"/>
                <w:szCs w:val="18"/>
                <w:lang w:val="en-US" w:eastAsia="zh-CN" w:bidi="ar-SA"/>
              </w:rPr>
              <w:t>3</w:t>
            </w:r>
            <w:r>
              <w:rPr>
                <w:rFonts w:hint="eastAsia" w:ascii="宋体" w:hAnsi="宋体" w:cs="Times New Roman"/>
                <w:color w:val="000000"/>
                <w:kern w:val="2"/>
                <w:sz w:val="18"/>
                <w:szCs w:val="18"/>
                <w:lang w:val="en-US" w:eastAsia="zh-CN" w:bidi="ar-SA"/>
              </w:rPr>
              <w:t>.</w:t>
            </w:r>
            <w:r>
              <w:rPr>
                <w:rFonts w:hint="eastAsia" w:ascii="宋体" w:hAnsi="宋体" w:eastAsia="宋体" w:cs="Times New Roman"/>
                <w:color w:val="000000"/>
                <w:kern w:val="2"/>
                <w:sz w:val="18"/>
                <w:szCs w:val="18"/>
                <w:lang w:val="en-US" w:eastAsia="zh-CN" w:bidi="ar-SA"/>
              </w:rPr>
              <w:t>其他法律法规规章文件规定应履行的责任。</w:t>
            </w:r>
          </w:p>
        </w:tc>
        <w:tc>
          <w:tcPr>
            <w:tcW w:w="688" w:type="dxa"/>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auto"/>
                <w:kern w:val="0"/>
                <w:sz w:val="18"/>
                <w:szCs w:val="18"/>
                <w:shd w:val="clear" w:color="auto" w:fill="FFFFFF"/>
                <w:lang w:val="en-US" w:eastAsia="zh-CN" w:bidi="ar"/>
              </w:rPr>
              <w:t>4、社区矫正对象减刑核查</w:t>
            </w:r>
          </w:p>
        </w:tc>
        <w:tc>
          <w:tcPr>
            <w:tcW w:w="6125" w:type="dxa"/>
            <w:vMerge w:val="restart"/>
            <w:vAlign w:val="center"/>
          </w:tcPr>
          <w:p>
            <w:pPr>
              <w:ind w:firstLine="361" w:firstLineChars="200"/>
              <w:jc w:val="left"/>
              <w:rPr>
                <w:rFonts w:hint="default" w:ascii="宋体" w:hAnsi="宋体" w:eastAsia="宋体" w:cs="宋体"/>
                <w:b/>
                <w:bCs/>
                <w:color w:val="000000"/>
                <w:kern w:val="0"/>
                <w:sz w:val="18"/>
                <w:szCs w:val="18"/>
                <w:shd w:val="clear" w:color="auto" w:fill="FFFFFF"/>
                <w:lang w:val="en-US" w:eastAsia="zh-CN"/>
              </w:rPr>
            </w:pPr>
            <w:r>
              <w:rPr>
                <w:rFonts w:hint="default" w:ascii="宋体" w:hAnsi="宋体" w:eastAsia="宋体" w:cs="Times New Roman"/>
                <w:b/>
                <w:bCs/>
                <w:color w:val="000000"/>
                <w:kern w:val="2"/>
                <w:sz w:val="18"/>
                <w:szCs w:val="18"/>
                <w:lang w:val="en-US" w:eastAsia="zh-CN" w:bidi="ar-SA"/>
              </w:rPr>
              <w:t>《中华人民共和国刑法》、《中华人民共和国刑事诉讼法》、《社区矫正实施办法》（司发通[2012]12号）、《最高人民法院关于办理减刑、假释案件具体应用法律若干问题的规定》（法释[2012]2号）</w:t>
            </w: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1.受理责任：</w:t>
            </w:r>
            <w:r>
              <w:rPr>
                <w:rFonts w:hint="eastAsia" w:ascii="宋体" w:hAnsi="宋体" w:eastAsia="宋体" w:cs="宋体"/>
                <w:i w:val="0"/>
                <w:color w:val="000000"/>
                <w:kern w:val="0"/>
                <w:sz w:val="18"/>
                <w:szCs w:val="18"/>
                <w:u w:val="none"/>
                <w:lang w:val="en-US" w:eastAsia="zh-CN" w:bidi="ar"/>
              </w:rPr>
              <w:t>受理</w:t>
            </w:r>
            <w:r>
              <w:rPr>
                <w:rFonts w:hint="eastAsia" w:ascii="宋体" w:hAnsi="宋体" w:eastAsia="宋体" w:cs="宋体"/>
                <w:sz w:val="18"/>
                <w:szCs w:val="18"/>
              </w:rPr>
              <w:t>县级司法局提</w:t>
            </w:r>
            <w:r>
              <w:rPr>
                <w:rFonts w:hint="eastAsia" w:ascii="宋体" w:hAnsi="宋体" w:eastAsia="宋体" w:cs="宋体"/>
                <w:sz w:val="18"/>
                <w:szCs w:val="18"/>
                <w:lang w:val="en-US" w:eastAsia="zh-CN"/>
              </w:rPr>
              <w:t>交</w:t>
            </w:r>
            <w:r>
              <w:rPr>
                <w:rFonts w:hint="eastAsia" w:ascii="宋体" w:hAnsi="宋体" w:eastAsia="宋体" w:cs="宋体"/>
                <w:sz w:val="18"/>
                <w:szCs w:val="18"/>
                <w:lang w:eastAsia="zh-CN"/>
              </w:rPr>
              <w:t>的社区矫正对象</w:t>
            </w:r>
            <w:r>
              <w:rPr>
                <w:rFonts w:hint="eastAsia" w:ascii="宋体" w:hAnsi="宋体" w:eastAsia="宋体" w:cs="宋体"/>
                <w:sz w:val="18"/>
                <w:szCs w:val="18"/>
              </w:rPr>
              <w:t>减刑</w:t>
            </w:r>
            <w:r>
              <w:rPr>
                <w:rFonts w:hint="eastAsia" w:ascii="宋体" w:hAnsi="宋体" w:eastAsia="宋体" w:cs="宋体"/>
                <w:sz w:val="18"/>
                <w:szCs w:val="18"/>
                <w:lang w:val="en-US" w:eastAsia="zh-CN"/>
              </w:rPr>
              <w:t>建议</w:t>
            </w:r>
            <w:r>
              <w:rPr>
                <w:rFonts w:hint="eastAsia" w:ascii="宋体" w:hAnsi="宋体" w:eastAsia="宋体" w:cs="宋体"/>
                <w:sz w:val="18"/>
                <w:szCs w:val="18"/>
              </w:rPr>
              <w:t>及相关证明材料</w:t>
            </w:r>
            <w:r>
              <w:rPr>
                <w:rFonts w:hint="eastAsia" w:ascii="宋体" w:hAnsi="宋体" w:eastAsia="宋体" w:cs="宋体"/>
                <w:sz w:val="18"/>
                <w:szCs w:val="18"/>
                <w:lang w:eastAsia="zh-CN"/>
              </w:rPr>
              <w:t>。</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FF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2.审查责任：</w:t>
            </w: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sz w:val="18"/>
                <w:szCs w:val="18"/>
              </w:rPr>
              <w:t>县级司法局</w:t>
            </w:r>
            <w:r>
              <w:rPr>
                <w:rFonts w:hint="eastAsia" w:ascii="宋体" w:hAnsi="宋体" w:eastAsia="宋体" w:cs="宋体"/>
                <w:sz w:val="18"/>
                <w:szCs w:val="18"/>
                <w:lang w:val="en-US" w:eastAsia="zh-CN"/>
              </w:rPr>
              <w:t>提交</w:t>
            </w:r>
            <w:r>
              <w:rPr>
                <w:rFonts w:hint="eastAsia" w:ascii="宋体" w:hAnsi="宋体" w:eastAsia="宋体" w:cs="宋体"/>
                <w:sz w:val="18"/>
                <w:szCs w:val="18"/>
              </w:rPr>
              <w:t>的</w:t>
            </w:r>
            <w:r>
              <w:rPr>
                <w:rFonts w:hint="eastAsia" w:ascii="宋体" w:hAnsi="宋体" w:eastAsia="宋体" w:cs="宋体"/>
                <w:sz w:val="18"/>
                <w:szCs w:val="18"/>
                <w:lang w:eastAsia="zh-CN"/>
              </w:rPr>
              <w:t>社区矫正对象</w:t>
            </w:r>
            <w:r>
              <w:rPr>
                <w:rFonts w:hint="eastAsia" w:ascii="宋体" w:hAnsi="宋体" w:eastAsia="宋体" w:cs="宋体"/>
                <w:sz w:val="18"/>
                <w:szCs w:val="18"/>
              </w:rPr>
              <w:t>有关减刑的证据材料</w:t>
            </w:r>
            <w:r>
              <w:rPr>
                <w:rFonts w:hint="eastAsia" w:ascii="宋体" w:hAnsi="宋体" w:eastAsia="宋体" w:cs="宋体"/>
                <w:sz w:val="18"/>
                <w:szCs w:val="18"/>
                <w:lang w:eastAsia="zh-CN"/>
              </w:rPr>
              <w:t>进行</w:t>
            </w:r>
            <w:r>
              <w:rPr>
                <w:rFonts w:hint="eastAsia" w:ascii="宋体" w:hAnsi="宋体" w:eastAsia="宋体" w:cs="宋体"/>
                <w:sz w:val="18"/>
                <w:szCs w:val="18"/>
              </w:rPr>
              <w:t>审核</w:t>
            </w:r>
            <w:r>
              <w:rPr>
                <w:rFonts w:hint="eastAsia" w:ascii="宋体" w:hAnsi="宋体" w:eastAsia="宋体" w:cs="宋体"/>
                <w:sz w:val="18"/>
                <w:szCs w:val="18"/>
                <w:lang w:eastAsia="zh-CN"/>
              </w:rPr>
              <w:t>，</w:t>
            </w:r>
            <w:r>
              <w:rPr>
                <w:rFonts w:hint="eastAsia" w:ascii="宋体" w:hAnsi="宋体" w:eastAsia="宋体" w:cs="宋体"/>
                <w:sz w:val="18"/>
                <w:szCs w:val="18"/>
              </w:rPr>
              <w:t>审核同意后</w:t>
            </w:r>
            <w:r>
              <w:rPr>
                <w:rFonts w:hint="eastAsia" w:ascii="宋体" w:hAnsi="宋体" w:eastAsia="宋体" w:cs="宋体"/>
                <w:sz w:val="18"/>
                <w:szCs w:val="18"/>
                <w:lang w:eastAsia="zh-CN"/>
              </w:rPr>
              <w:t>，制作减刑</w:t>
            </w:r>
            <w:r>
              <w:rPr>
                <w:rFonts w:hint="eastAsia" w:ascii="宋体" w:hAnsi="宋体" w:eastAsia="宋体" w:cs="宋体"/>
                <w:sz w:val="18"/>
                <w:szCs w:val="18"/>
                <w:lang w:val="en-US" w:eastAsia="zh-CN"/>
              </w:rPr>
              <w:t>建议</w:t>
            </w:r>
            <w:r>
              <w:rPr>
                <w:rFonts w:hint="eastAsia" w:ascii="宋体" w:hAnsi="宋体" w:eastAsia="宋体" w:cs="宋体"/>
                <w:sz w:val="18"/>
                <w:szCs w:val="18"/>
                <w:lang w:eastAsia="zh-CN"/>
              </w:rPr>
              <w:t>意见书。</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10日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FF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3.提请责任：</w:t>
            </w:r>
            <w:r>
              <w:rPr>
                <w:rFonts w:hint="eastAsia" w:ascii="宋体" w:hAnsi="宋体" w:eastAsia="宋体" w:cs="宋体"/>
                <w:sz w:val="18"/>
                <w:szCs w:val="18"/>
              </w:rPr>
              <w:t>向居住地中级人民法院提请减刑</w:t>
            </w:r>
            <w:r>
              <w:rPr>
                <w:rFonts w:hint="eastAsia" w:ascii="宋体" w:hAnsi="宋体" w:eastAsia="宋体" w:cs="宋体"/>
                <w:sz w:val="18"/>
                <w:szCs w:val="18"/>
                <w:lang w:val="en-US" w:eastAsia="zh-CN"/>
              </w:rPr>
              <w:t>建议</w:t>
            </w:r>
            <w:r>
              <w:rPr>
                <w:rFonts w:hint="eastAsia" w:ascii="宋体" w:hAnsi="宋体" w:eastAsia="宋体" w:cs="宋体"/>
                <w:sz w:val="18"/>
                <w:szCs w:val="18"/>
                <w:lang w:eastAsia="zh-CN"/>
              </w:rPr>
              <w:t>意见书。</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FF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jc w:val="lef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4.其他法律法规规章文件规定应履行的责任。</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000000"/>
                <w:sz w:val="18"/>
                <w:szCs w:val="18"/>
              </w:rPr>
            </w:pPr>
            <w:r>
              <w:rPr>
                <w:rFonts w:hint="eastAsia" w:ascii="宋体" w:hAnsi="宋体"/>
                <w:color w:val="000000"/>
                <w:sz w:val="18"/>
                <w:szCs w:val="18"/>
              </w:rPr>
              <w:t>服务电话：0374-26</w:t>
            </w:r>
            <w:r>
              <w:rPr>
                <w:rFonts w:hint="eastAsia" w:ascii="宋体" w:hAnsi="宋体"/>
                <w:color w:val="000000"/>
                <w:sz w:val="18"/>
                <w:szCs w:val="18"/>
                <w:lang w:val="en-US" w:eastAsia="zh-CN"/>
              </w:rPr>
              <w:t>11551</w:t>
            </w:r>
            <w:r>
              <w:rPr>
                <w:rFonts w:hint="eastAsia" w:ascii="宋体" w:hAnsi="宋体"/>
                <w:color w:val="000000"/>
                <w:sz w:val="18"/>
                <w:szCs w:val="18"/>
              </w:rPr>
              <w:t xml:space="preserve">    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5、</w:t>
            </w:r>
            <w:r>
              <w:rPr>
                <w:rFonts w:hint="default" w:ascii="宋体" w:hAnsi="宋体" w:cs="宋体"/>
                <w:b/>
                <w:bCs/>
                <w:color w:val="000000"/>
                <w:kern w:val="0"/>
                <w:sz w:val="18"/>
                <w:szCs w:val="18"/>
                <w:shd w:val="clear" w:color="auto" w:fill="FFFFFF"/>
                <w:lang w:val="en-US" w:eastAsia="zh-CN" w:bidi="ar"/>
              </w:rPr>
              <w:t>律师事务所变更住所、变更合伙人备案</w:t>
            </w:r>
          </w:p>
        </w:tc>
        <w:tc>
          <w:tcPr>
            <w:tcW w:w="6125" w:type="dxa"/>
            <w:vMerge w:val="restart"/>
            <w:vAlign w:val="center"/>
          </w:tcPr>
          <w:p>
            <w:pPr>
              <w:ind w:firstLine="361" w:firstLineChars="200"/>
              <w:jc w:val="left"/>
              <w:rPr>
                <w:rFonts w:hint="default" w:ascii="宋体" w:hAnsi="宋体" w:eastAsia="宋体" w:cs="宋体"/>
                <w:b w:val="0"/>
                <w:color w:val="000000"/>
                <w:kern w:val="0"/>
                <w:sz w:val="18"/>
                <w:szCs w:val="18"/>
                <w:shd w:val="clear" w:color="auto" w:fill="FFFFFF"/>
                <w:lang w:val="en-US" w:eastAsia="zh-CN"/>
              </w:rPr>
            </w:pPr>
            <w:r>
              <w:rPr>
                <w:rFonts w:hint="default" w:ascii="宋体" w:hAnsi="宋体" w:eastAsia="宋体" w:cs="宋体"/>
                <w:b/>
                <w:bCs/>
                <w:color w:val="000000"/>
                <w:kern w:val="0"/>
                <w:sz w:val="18"/>
                <w:szCs w:val="18"/>
                <w:shd w:val="clear" w:color="auto" w:fill="FFFFFF"/>
                <w:lang w:val="en-US" w:eastAsia="zh-CN"/>
              </w:rPr>
              <w:t>《中华人民共和国律师法》第二十一条第二款：</w:t>
            </w:r>
            <w:r>
              <w:rPr>
                <w:rFonts w:hint="default" w:ascii="宋体" w:hAnsi="宋体" w:eastAsia="宋体" w:cs="宋体"/>
                <w:b w:val="0"/>
                <w:color w:val="000000"/>
                <w:kern w:val="0"/>
                <w:sz w:val="18"/>
                <w:szCs w:val="18"/>
                <w:shd w:val="clear" w:color="auto" w:fill="FFFFFF"/>
                <w:lang w:val="en-US" w:eastAsia="zh-CN"/>
              </w:rPr>
              <w:t>“律师事务所变更住所、合伙人的，应当自变更之日起十五日内报原审核部门备案。”</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default" w:ascii="宋体" w:hAnsi="宋体" w:eastAsia="宋体" w:cs="宋体"/>
                <w:b/>
                <w:bCs/>
                <w:color w:val="000000"/>
                <w:kern w:val="0"/>
                <w:sz w:val="18"/>
                <w:szCs w:val="18"/>
                <w:shd w:val="clear" w:color="auto" w:fill="FFFFFF"/>
                <w:lang w:val="en-US" w:eastAsia="zh-CN"/>
              </w:rPr>
              <w:t>《律师事务所管理办法》（司法部令第111号）第二十</w:t>
            </w:r>
            <w:r>
              <w:rPr>
                <w:rFonts w:hint="eastAsia" w:ascii="宋体" w:hAnsi="宋体" w:cs="宋体"/>
                <w:b/>
                <w:bCs/>
                <w:color w:val="auto"/>
                <w:kern w:val="0"/>
                <w:sz w:val="18"/>
                <w:szCs w:val="18"/>
                <w:shd w:val="clear" w:color="auto" w:fill="FFFFFF"/>
                <w:lang w:val="en-US" w:eastAsia="zh-CN"/>
              </w:rPr>
              <w:t>六</w:t>
            </w:r>
            <w:r>
              <w:rPr>
                <w:rFonts w:hint="default" w:ascii="宋体" w:hAnsi="宋体" w:eastAsia="宋体" w:cs="宋体"/>
                <w:b/>
                <w:bCs/>
                <w:color w:val="000000"/>
                <w:kern w:val="0"/>
                <w:sz w:val="18"/>
                <w:szCs w:val="18"/>
                <w:shd w:val="clear" w:color="auto" w:fill="FFFFFF"/>
                <w:lang w:val="en-US" w:eastAsia="zh-CN"/>
              </w:rPr>
              <w:t>条第二款：</w:t>
            </w:r>
            <w:r>
              <w:rPr>
                <w:rFonts w:hint="default" w:ascii="宋体" w:hAnsi="宋体" w:eastAsia="宋体" w:cs="宋体"/>
                <w:b w:val="0"/>
                <w:color w:val="000000"/>
                <w:kern w:val="0"/>
                <w:sz w:val="18"/>
                <w:szCs w:val="18"/>
                <w:shd w:val="clear" w:color="auto" w:fill="FFFFFF"/>
                <w:lang w:val="en-US" w:eastAsia="zh-CN"/>
              </w:rPr>
              <w:t>“律师事务所变更住所、合伙人的，应当自变更之日起十五日内经所在地设区的市级或者直辖市的区（县）司法行政机关报原审核机关备案。”</w:t>
            </w: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受理申请人提供的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2.初审、上报责任：</w:t>
            </w:r>
            <w:r>
              <w:rPr>
                <w:rFonts w:hint="eastAsia" w:ascii="宋体" w:hAnsi="宋体"/>
                <w:color w:val="000000"/>
                <w:kern w:val="2"/>
                <w:sz w:val="18"/>
                <w:szCs w:val="18"/>
                <w:lang w:val="en-US" w:eastAsia="zh-CN" w:bidi="ar-SA"/>
              </w:rPr>
              <w:t>对材料进行审核，符合法定条件的，将初审意见和全部材料报送上级司法行政机关。</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kern w:val="2"/>
                <w:sz w:val="18"/>
                <w:szCs w:val="18"/>
                <w:lang w:val="en-US" w:eastAsia="zh-CN" w:bidi="ar-SA"/>
              </w:rPr>
              <w:t>3.其他法律规范规定应履行的责任。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6、律师事务所（分所）设立审查</w:t>
            </w:r>
          </w:p>
        </w:tc>
        <w:tc>
          <w:tcPr>
            <w:tcW w:w="6125" w:type="dxa"/>
            <w:vMerge w:val="restart"/>
            <w:vAlign w:val="center"/>
          </w:tcPr>
          <w:p>
            <w:pPr>
              <w:ind w:firstLine="361" w:firstLineChars="200"/>
              <w:jc w:val="left"/>
              <w:rPr>
                <w:rFonts w:hint="eastAsia" w:ascii="宋体" w:hAnsi="宋体" w:eastAsia="宋体" w:cs="宋体"/>
                <w:b w:val="0"/>
                <w:color w:val="000000"/>
                <w:kern w:val="0"/>
                <w:sz w:val="18"/>
                <w:szCs w:val="18"/>
                <w:shd w:val="clear" w:color="auto" w:fill="FFFFFF"/>
                <w:lang w:val="en-US" w:eastAsia="zh-CN"/>
              </w:rPr>
            </w:pPr>
            <w:r>
              <w:rPr>
                <w:rFonts w:hint="eastAsia" w:ascii="宋体" w:hAnsi="宋体" w:eastAsia="宋体" w:cs="宋体"/>
                <w:b/>
                <w:bCs/>
                <w:color w:val="000000"/>
                <w:kern w:val="0"/>
                <w:sz w:val="18"/>
                <w:szCs w:val="18"/>
                <w:shd w:val="clear" w:color="auto" w:fill="FFFFFF"/>
                <w:lang w:val="en-US" w:eastAsia="zh-CN"/>
              </w:rPr>
              <w:t>《中华人民共和国律师法》（中华人民共和国主席令第六十四号）第十</w:t>
            </w:r>
            <w:r>
              <w:rPr>
                <w:rFonts w:hint="eastAsia" w:ascii="宋体" w:hAnsi="宋体" w:cs="宋体"/>
                <w:b/>
                <w:bCs/>
                <w:color w:val="000000"/>
                <w:kern w:val="0"/>
                <w:sz w:val="18"/>
                <w:szCs w:val="18"/>
                <w:shd w:val="clear" w:color="auto" w:fill="FFFFFF"/>
                <w:lang w:val="en-US" w:eastAsia="zh-CN"/>
              </w:rPr>
              <w:t>八</w:t>
            </w:r>
            <w:r>
              <w:rPr>
                <w:rFonts w:hint="eastAsia" w:ascii="宋体" w:hAnsi="宋体" w:eastAsia="宋体" w:cs="宋体"/>
                <w:b/>
                <w:bCs/>
                <w:color w:val="000000"/>
                <w:kern w:val="0"/>
                <w:sz w:val="18"/>
                <w:szCs w:val="18"/>
                <w:shd w:val="clear" w:color="auto" w:fill="FFFFFF"/>
                <w:lang w:val="en-US" w:eastAsia="zh-CN"/>
              </w:rPr>
              <w:t>条：</w:t>
            </w:r>
            <w:r>
              <w:rPr>
                <w:rFonts w:hint="eastAsia" w:ascii="宋体" w:hAnsi="宋体" w:eastAsia="宋体" w:cs="宋体"/>
                <w:b w:val="0"/>
                <w:color w:val="000000"/>
                <w:kern w:val="0"/>
                <w:sz w:val="18"/>
                <w:szCs w:val="18"/>
                <w:shd w:val="clear" w:color="auto" w:fill="FFFFFF"/>
                <w:lang w:val="en-US" w:eastAsia="zh-CN"/>
              </w:rPr>
              <w:t>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r>
              <w:rPr>
                <w:rFonts w:hint="eastAsia" w:ascii="宋体" w:hAnsi="宋体" w:eastAsia="宋体" w:cs="宋体"/>
                <w:b/>
                <w:bCs/>
                <w:color w:val="000000"/>
                <w:kern w:val="0"/>
                <w:sz w:val="18"/>
                <w:szCs w:val="18"/>
                <w:shd w:val="clear" w:color="auto" w:fill="FFFFFF"/>
                <w:lang w:val="en-US" w:eastAsia="zh-CN"/>
              </w:rPr>
              <w:t>第十九条：</w:t>
            </w:r>
            <w:r>
              <w:rPr>
                <w:rFonts w:hint="eastAsia" w:ascii="宋体" w:hAnsi="宋体" w:eastAsia="宋体" w:cs="宋体"/>
                <w:b w:val="0"/>
                <w:color w:val="000000"/>
                <w:kern w:val="0"/>
                <w:sz w:val="18"/>
                <w:szCs w:val="18"/>
                <w:shd w:val="clear" w:color="auto" w:fill="FFFFFF"/>
                <w:lang w:val="en-US" w:eastAsia="zh-CN"/>
              </w:rPr>
              <w:t>成立三年以上并具有二十名以上执业律师的合伙律师事务所，可以设立分所。设立分所，须经拟设立分所所在地的省、自治区、直辖市人民政府司法行政部门审核。申请设立分所的，依照本法第十八条规定的程序办理。合伙律师事务所对其分所的债务承担责任。</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kern w:val="0"/>
                <w:sz w:val="18"/>
                <w:szCs w:val="18"/>
                <w:shd w:val="clear" w:color="auto" w:fill="FFFFFF"/>
                <w:lang w:val="en-US" w:eastAsia="zh-CN"/>
              </w:rPr>
              <w:t>《律师事务所管理办法》（司法部令第133号）第三十三条</w:t>
            </w:r>
            <w:r>
              <w:rPr>
                <w:rFonts w:hint="eastAsia" w:ascii="宋体" w:hAnsi="宋体" w:cs="宋体"/>
                <w:b/>
                <w:bCs/>
                <w:color w:val="000000"/>
                <w:kern w:val="0"/>
                <w:sz w:val="18"/>
                <w:szCs w:val="18"/>
                <w:shd w:val="clear" w:color="auto" w:fill="FFFFFF"/>
                <w:lang w:val="en-US" w:eastAsia="zh-CN"/>
              </w:rPr>
              <w:t>：</w:t>
            </w:r>
            <w:r>
              <w:rPr>
                <w:rFonts w:hint="eastAsia" w:ascii="宋体" w:hAnsi="宋体" w:eastAsia="宋体" w:cs="宋体"/>
                <w:b w:val="0"/>
                <w:color w:val="000000"/>
                <w:kern w:val="0"/>
                <w:sz w:val="18"/>
                <w:szCs w:val="18"/>
                <w:shd w:val="clear" w:color="auto" w:fill="FFFFFF"/>
                <w:lang w:val="en-US" w:eastAsia="zh-CN"/>
              </w:rPr>
              <w:t>成立三年以上并具有二十名以上执业律师的合伙律师事务所，根据业务发展需要，可以在本所所在地的市、县以外的地方设立分所。设在直辖市、设区的市的合伙律师事务所也可以在本所所在城区以外的区、县设立分所。 律师事务所及其分所受到停业整顿处罚期限未满的，该所不得申请设立分所；律师事务所的分所受到吊销执业许可证处罚的，该所自分所受到处罚之日起二年内不得申请设立分所。</w:t>
            </w: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受理申请人提供的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360" w:firstLineChars="200"/>
              <w:jc w:val="left"/>
              <w:rPr>
                <w:rFonts w:hint="eastAsia" w:ascii="宋体" w:hAnsi="宋体"/>
                <w:color w:val="000000"/>
                <w:kern w:val="2"/>
                <w:sz w:val="18"/>
                <w:szCs w:val="18"/>
                <w:lang w:val="en-US" w:eastAsia="zh-CN" w:bidi="ar-SA"/>
              </w:rPr>
            </w:pPr>
          </w:p>
          <w:p>
            <w:pPr>
              <w:numPr>
                <w:ilvl w:val="0"/>
                <w:numId w:val="0"/>
              </w:numPr>
              <w:spacing w:line="280" w:lineRule="exact"/>
              <w:jc w:val="left"/>
              <w:rPr>
                <w:rFonts w:hint="eastAsia" w:ascii="宋体" w:hAnsi="宋体"/>
                <w:color w:val="000000"/>
                <w:kern w:val="2"/>
                <w:sz w:val="18"/>
                <w:szCs w:val="18"/>
                <w:lang w:val="en-US" w:eastAsia="zh-CN" w:bidi="ar-SA"/>
              </w:rPr>
            </w:pPr>
            <w:r>
              <w:rPr>
                <w:rFonts w:hint="eastAsia" w:ascii="宋体" w:hAnsi="宋体"/>
                <w:b/>
                <w:bCs/>
                <w:color w:val="000000"/>
                <w:kern w:val="2"/>
                <w:sz w:val="18"/>
                <w:szCs w:val="18"/>
                <w:lang w:val="en-US" w:eastAsia="zh-CN" w:bidi="ar-SA"/>
              </w:rPr>
              <w:t>2.初审、上报责任：</w:t>
            </w:r>
            <w:r>
              <w:rPr>
                <w:rFonts w:hint="eastAsia" w:ascii="宋体" w:hAnsi="宋体"/>
                <w:color w:val="000000"/>
                <w:kern w:val="2"/>
                <w:sz w:val="18"/>
                <w:szCs w:val="18"/>
                <w:lang w:val="en-US" w:eastAsia="zh-CN" w:bidi="ar-SA"/>
              </w:rPr>
              <w:t>对材料进行审核，符合法定条件的，将初审意见和全部材料报送上级司法行政机关。</w:t>
            </w:r>
          </w:p>
          <w:p>
            <w:pPr>
              <w:spacing w:line="0" w:lineRule="atLeast"/>
              <w:ind w:firstLine="360" w:firstLineChars="200"/>
              <w:jc w:val="left"/>
              <w:rPr>
                <w:rFonts w:hint="eastAsia" w:ascii="宋体" w:hAnsi="宋体" w:eastAsia="宋体" w:cs="Times New Roman"/>
                <w:color w:val="000000"/>
                <w:kern w:val="2"/>
                <w:sz w:val="18"/>
                <w:szCs w:val="18"/>
                <w:lang w:val="en-US" w:eastAsia="zh-CN" w:bidi="ar-SA"/>
              </w:rPr>
            </w:pP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3.其他法律规范规定应履行的责任。</w:t>
            </w:r>
          </w:p>
          <w:p>
            <w:pPr>
              <w:spacing w:line="0" w:lineRule="atLeast"/>
              <w:ind w:firstLine="360" w:firstLineChars="200"/>
              <w:jc w:val="left"/>
              <w:rPr>
                <w:rFonts w:hint="eastAsia" w:ascii="宋体" w:hAnsi="宋体" w:eastAsia="宋体" w:cs="Times New Roman"/>
                <w:color w:val="000000"/>
                <w:kern w:val="2"/>
                <w:sz w:val="18"/>
                <w:szCs w:val="18"/>
                <w:lang w:val="en-US" w:eastAsia="zh-CN" w:bidi="ar-SA"/>
              </w:rPr>
            </w:pP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7、律师（专职、兼职）执业审查</w:t>
            </w:r>
          </w:p>
        </w:tc>
        <w:tc>
          <w:tcPr>
            <w:tcW w:w="6125" w:type="dxa"/>
            <w:vMerge w:val="restart"/>
            <w:vAlign w:val="center"/>
          </w:tcPr>
          <w:p>
            <w:pPr>
              <w:spacing w:line="0" w:lineRule="atLeast"/>
              <w:ind w:firstLine="361" w:firstLineChars="200"/>
              <w:jc w:val="left"/>
              <w:rPr>
                <w:rFonts w:hint="eastAsia" w:ascii="宋体" w:hAnsi="宋体"/>
                <w:color w:val="auto"/>
                <w:sz w:val="18"/>
                <w:szCs w:val="18"/>
              </w:rPr>
            </w:pPr>
            <w:r>
              <w:rPr>
                <w:rFonts w:hint="eastAsia" w:ascii="宋体" w:hAnsi="宋体"/>
                <w:b/>
                <w:bCs/>
                <w:color w:val="auto"/>
                <w:sz w:val="18"/>
                <w:szCs w:val="18"/>
              </w:rPr>
              <w:t>《中华人民共和国律师法》第六条：</w:t>
            </w:r>
            <w:r>
              <w:rPr>
                <w:rFonts w:hint="eastAsia" w:ascii="宋体" w:hAnsi="宋体"/>
                <w:color w:val="auto"/>
                <w:sz w:val="18"/>
                <w:szCs w:val="18"/>
              </w:rPr>
              <w:t>“申请律师执业，应当向设区的市级或者直辖市的区人民政府司法行政部门提出申请，并提交下列材料：（一）国家统一</w:t>
            </w:r>
            <w:r>
              <w:rPr>
                <w:rFonts w:hint="eastAsia" w:ascii="宋体" w:hAnsi="宋体"/>
                <w:color w:val="auto"/>
                <w:sz w:val="18"/>
                <w:szCs w:val="18"/>
                <w:lang w:eastAsia="zh-CN"/>
              </w:rPr>
              <w:t>法律职业资格</w:t>
            </w:r>
            <w:r>
              <w:rPr>
                <w:rFonts w:hint="eastAsia" w:ascii="宋体" w:hAnsi="宋体"/>
                <w:color w:val="auto"/>
                <w:sz w:val="18"/>
                <w:szCs w:val="18"/>
              </w:rPr>
              <w:t>证书；（二）律师协会出具的申请</w:t>
            </w:r>
            <w:r>
              <w:rPr>
                <w:rFonts w:hint="eastAsia" w:ascii="宋体" w:hAnsi="宋体"/>
                <w:color w:val="auto"/>
                <w:sz w:val="18"/>
                <w:szCs w:val="18"/>
                <w:lang w:eastAsia="zh-CN"/>
              </w:rPr>
              <w:t>人</w:t>
            </w:r>
            <w:r>
              <w:rPr>
                <w:rFonts w:hint="eastAsia" w:ascii="宋体" w:hAnsi="宋体"/>
                <w:color w:val="auto"/>
                <w:sz w:val="18"/>
                <w:szCs w:val="18"/>
              </w:rPr>
              <w:t>实习考核合格的材料；（三）申请人的身份证明；（四）律师事务所出具的同意接收申请人的证明。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受理申请人提供的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2.初审、上报责任：</w:t>
            </w:r>
            <w:r>
              <w:rPr>
                <w:rFonts w:hint="eastAsia" w:ascii="宋体" w:hAnsi="宋体"/>
                <w:color w:val="000000"/>
                <w:kern w:val="2"/>
                <w:sz w:val="18"/>
                <w:szCs w:val="18"/>
                <w:lang w:val="en-US" w:eastAsia="zh-CN" w:bidi="ar-SA"/>
              </w:rPr>
              <w:t>对材料进行审核，符合法定条件的，将初审意见和全部材料报送上级司法行政机关。</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kern w:val="2"/>
                <w:sz w:val="18"/>
                <w:szCs w:val="18"/>
                <w:lang w:val="en-US" w:eastAsia="zh-CN" w:bidi="ar-SA"/>
              </w:rPr>
              <w:t>3.其他法律规范规定应履行的责任。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auto"/>
                <w:kern w:val="0"/>
                <w:sz w:val="18"/>
                <w:szCs w:val="18"/>
                <w:shd w:val="clear" w:color="auto" w:fill="FFFFFF"/>
                <w:lang w:val="en-US" w:eastAsia="zh-CN" w:bidi="ar"/>
              </w:rPr>
              <w:t>8、</w:t>
            </w:r>
            <w:r>
              <w:rPr>
                <w:rFonts w:hint="default" w:ascii="宋体" w:hAnsi="宋体" w:cs="宋体"/>
                <w:b/>
                <w:bCs/>
                <w:color w:val="auto"/>
                <w:kern w:val="0"/>
                <w:sz w:val="18"/>
                <w:szCs w:val="18"/>
                <w:shd w:val="clear" w:color="auto" w:fill="FFFFFF"/>
                <w:lang w:val="en-US" w:eastAsia="zh-CN" w:bidi="ar"/>
              </w:rPr>
              <w:t>台湾居民在大陆从事律师</w:t>
            </w:r>
            <w:r>
              <w:rPr>
                <w:rFonts w:hint="eastAsia" w:ascii="宋体" w:hAnsi="宋体" w:cs="宋体"/>
                <w:b/>
                <w:bCs/>
                <w:color w:val="auto"/>
                <w:kern w:val="0"/>
                <w:sz w:val="18"/>
                <w:szCs w:val="18"/>
                <w:shd w:val="clear" w:color="auto" w:fill="FFFFFF"/>
                <w:lang w:val="en-US" w:eastAsia="zh-CN" w:bidi="ar"/>
              </w:rPr>
              <w:t>执</w:t>
            </w:r>
            <w:r>
              <w:rPr>
                <w:rFonts w:hint="default" w:ascii="宋体" w:hAnsi="宋体" w:cs="宋体"/>
                <w:b/>
                <w:bCs/>
                <w:color w:val="auto"/>
                <w:kern w:val="0"/>
                <w:sz w:val="18"/>
                <w:szCs w:val="18"/>
                <w:shd w:val="clear" w:color="auto" w:fill="FFFFFF"/>
                <w:lang w:val="en-US" w:eastAsia="zh-CN" w:bidi="ar"/>
              </w:rPr>
              <w:t>业</w:t>
            </w:r>
            <w:r>
              <w:rPr>
                <w:rFonts w:hint="eastAsia" w:ascii="宋体" w:hAnsi="宋体" w:cs="宋体"/>
                <w:b/>
                <w:bCs/>
                <w:color w:val="auto"/>
                <w:kern w:val="0"/>
                <w:sz w:val="18"/>
                <w:szCs w:val="18"/>
                <w:shd w:val="clear" w:color="auto" w:fill="FFFFFF"/>
                <w:lang w:val="en-US" w:eastAsia="zh-CN" w:bidi="ar"/>
              </w:rPr>
              <w:t>初审</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default" w:ascii="宋体" w:hAnsi="宋体" w:eastAsia="宋体" w:cs="宋体"/>
                <w:b/>
                <w:bCs/>
                <w:color w:val="000000"/>
                <w:kern w:val="0"/>
                <w:sz w:val="18"/>
                <w:szCs w:val="18"/>
                <w:shd w:val="clear" w:color="auto" w:fill="FFFFFF"/>
                <w:lang w:val="en-US" w:eastAsia="zh-CN"/>
              </w:rPr>
              <w:t>《取得国家法律职业资格的台湾居民在大陆从事律师职业管理办法》（2008年12月12日司法部令第115号）第六条：</w:t>
            </w:r>
            <w:r>
              <w:rPr>
                <w:rFonts w:hint="default" w:ascii="宋体" w:hAnsi="宋体" w:eastAsia="宋体" w:cs="宋体"/>
                <w:b w:val="0"/>
                <w:color w:val="000000"/>
                <w:kern w:val="0"/>
                <w:sz w:val="18"/>
                <w:szCs w:val="18"/>
                <w:shd w:val="clear" w:color="auto" w:fill="FFFFFF"/>
                <w:lang w:val="en-US" w:eastAsia="zh-CN"/>
              </w:rPr>
              <w:t>台湾居民申请律师执业，由设区的市级或者直辖市的区（县）司法行政机关受理申请，并进行初审，报省、自治区、直辖市司法行政机关审核，作出是否准予执业的决定。具体许可程序，根据《律师法》和《律师执业管理办法》的规定办理。</w:t>
            </w: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受理申请人提供的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2.初审、上报责任：</w:t>
            </w:r>
            <w:r>
              <w:rPr>
                <w:rFonts w:hint="eastAsia" w:ascii="宋体" w:hAnsi="宋体"/>
                <w:color w:val="000000"/>
                <w:kern w:val="2"/>
                <w:sz w:val="18"/>
                <w:szCs w:val="18"/>
                <w:lang w:val="en-US" w:eastAsia="zh-CN" w:bidi="ar-SA"/>
              </w:rPr>
              <w:t>对材料进行审核，符合法定条件的，将初审意见和全部材料报送上级司法行政机关。</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kern w:val="2"/>
                <w:sz w:val="18"/>
                <w:szCs w:val="18"/>
                <w:lang w:val="en-US" w:eastAsia="zh-CN" w:bidi="ar-SA"/>
              </w:rPr>
              <w:t>3.其他法律规范规定应履行的责任。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9、律师变更执业机构审查</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lang w:eastAsia="zh-CN"/>
              </w:rPr>
              <w:t>《</w:t>
            </w:r>
            <w:r>
              <w:rPr>
                <w:rFonts w:hint="eastAsia" w:ascii="宋体" w:hAnsi="宋体"/>
                <w:b/>
                <w:bCs/>
                <w:color w:val="000000"/>
                <w:sz w:val="18"/>
                <w:szCs w:val="18"/>
              </w:rPr>
              <w:t>律师执业管理办法》（司法部令第112号）第十五条：</w:t>
            </w:r>
            <w:r>
              <w:rPr>
                <w:rFonts w:hint="eastAsia" w:ascii="宋体" w:hAnsi="宋体"/>
                <w:color w:val="000000"/>
                <w:sz w:val="18"/>
                <w:szCs w:val="18"/>
              </w:rPr>
              <w:t>“ 省、自治区、直辖市司法行政机关应当自收到受理申请机关报送的审查意见和全部申请材料之日起十日内予以审核，作出是否准予执业的决定。准予执业的，应当自决定之日起十日内向申请人颁发律师执业证书。不准予执业的，应当向申请人书面说明理由。”</w:t>
            </w:r>
            <w:r>
              <w:rPr>
                <w:rFonts w:hint="eastAsia" w:ascii="宋体" w:hAnsi="宋体"/>
                <w:b/>
                <w:bCs/>
                <w:color w:val="000000"/>
                <w:sz w:val="18"/>
                <w:szCs w:val="18"/>
              </w:rPr>
              <w:t>第二十条：</w:t>
            </w:r>
            <w:r>
              <w:rPr>
                <w:rFonts w:hint="eastAsia" w:ascii="宋体" w:hAnsi="宋体"/>
                <w:color w:val="000000"/>
                <w:sz w:val="18"/>
                <w:szCs w:val="18"/>
              </w:rPr>
              <w:t>“律师变更执业机构，应当向拟变更的执业机构所在地设区的市级或者直辖市的区（县）司法行政机关提出申请，并提交下列材料：（一）原执业机构所在地县级司法行政机关出具的申请人不具有本办法第二十一条规定情形的证明；（二）与原执业机构解除聘用关系或者合伙关系以及办结业务、档案、财务等交接手续的证明；（三）拟变更的执业机构同意接收申请人的证明；（四）申请人的执业经历证明材料。受理机关应当对变更申请及提交的材料出具审查意见，并连同全部申请材料报送省、自治区、直辖市司法行政机关审核。对准予变更的，由审核机关为申请人换发律师执业证书；对不准予变更的，应当向申请人书面说明理由。有关审查、核准、换证的</w:t>
            </w:r>
            <w:r>
              <w:rPr>
                <w:rFonts w:hint="eastAsia" w:ascii="宋体" w:hAnsi="宋体"/>
                <w:color w:val="auto"/>
                <w:sz w:val="18"/>
                <w:szCs w:val="18"/>
                <w:lang w:eastAsia="zh-CN"/>
              </w:rPr>
              <w:t>程序和</w:t>
            </w:r>
            <w:r>
              <w:rPr>
                <w:rFonts w:hint="eastAsia" w:ascii="宋体" w:hAnsi="宋体"/>
                <w:color w:val="000000"/>
                <w:sz w:val="18"/>
                <w:szCs w:val="18"/>
              </w:rPr>
              <w:t>期限，参照本办法第十四条、第十五条规定的程序办理。准予变更的，申请人在领取新的执业证书前，应当将原执业证书上交原审核颁证机关。”</w:t>
            </w: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受理申请人提供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360" w:firstLineChars="200"/>
              <w:jc w:val="left"/>
              <w:rPr>
                <w:rFonts w:hint="eastAsia" w:ascii="宋体" w:hAnsi="宋体"/>
                <w:color w:val="000000"/>
                <w:kern w:val="2"/>
                <w:sz w:val="18"/>
                <w:szCs w:val="18"/>
                <w:lang w:val="en-US" w:eastAsia="zh-CN" w:bidi="ar-SA"/>
              </w:rPr>
            </w:pPr>
          </w:p>
          <w:p>
            <w:pPr>
              <w:numPr>
                <w:ilvl w:val="0"/>
                <w:numId w:val="0"/>
              </w:numPr>
              <w:spacing w:line="280" w:lineRule="exact"/>
              <w:jc w:val="left"/>
              <w:rPr>
                <w:rFonts w:hint="eastAsia" w:ascii="宋体" w:hAnsi="宋体"/>
                <w:color w:val="000000"/>
                <w:kern w:val="2"/>
                <w:sz w:val="18"/>
                <w:szCs w:val="18"/>
                <w:lang w:val="en-US" w:eastAsia="zh-CN" w:bidi="ar-SA"/>
              </w:rPr>
            </w:pPr>
            <w:r>
              <w:rPr>
                <w:rFonts w:hint="eastAsia" w:ascii="宋体" w:hAnsi="宋体"/>
                <w:b/>
                <w:bCs/>
                <w:color w:val="000000"/>
                <w:kern w:val="2"/>
                <w:sz w:val="18"/>
                <w:szCs w:val="18"/>
                <w:lang w:val="en-US" w:eastAsia="zh-CN" w:bidi="ar-SA"/>
              </w:rPr>
              <w:t>2.初审、上报责任：</w:t>
            </w:r>
            <w:r>
              <w:rPr>
                <w:rFonts w:hint="eastAsia" w:ascii="宋体" w:hAnsi="宋体"/>
                <w:color w:val="000000"/>
                <w:kern w:val="2"/>
                <w:sz w:val="18"/>
                <w:szCs w:val="18"/>
                <w:lang w:val="en-US" w:eastAsia="zh-CN" w:bidi="ar-SA"/>
              </w:rPr>
              <w:t>对材料进行审核，符合法定条件的，将初审意见和全部材料报送上级司法行政机关。</w:t>
            </w:r>
          </w:p>
          <w:p>
            <w:pPr>
              <w:spacing w:line="0" w:lineRule="atLeast"/>
              <w:ind w:firstLine="360" w:firstLineChars="200"/>
              <w:jc w:val="left"/>
              <w:rPr>
                <w:rFonts w:hint="eastAsia" w:ascii="宋体" w:hAnsi="宋体" w:eastAsia="宋体" w:cs="Times New Roman"/>
                <w:color w:val="000000"/>
                <w:kern w:val="2"/>
                <w:sz w:val="18"/>
                <w:szCs w:val="18"/>
                <w:lang w:val="en-US" w:eastAsia="zh-CN" w:bidi="ar-SA"/>
              </w:rPr>
            </w:pP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3.其他法律规范规定应履行的责任。</w:t>
            </w:r>
          </w:p>
          <w:p>
            <w:pPr>
              <w:spacing w:line="0" w:lineRule="atLeast"/>
              <w:ind w:firstLine="360" w:firstLineChars="200"/>
              <w:jc w:val="left"/>
              <w:rPr>
                <w:rFonts w:hint="eastAsia" w:ascii="宋体" w:hAnsi="宋体" w:eastAsia="宋体" w:cs="Times New Roman"/>
                <w:color w:val="000000"/>
                <w:kern w:val="2"/>
                <w:sz w:val="18"/>
                <w:szCs w:val="18"/>
                <w:lang w:val="en-US" w:eastAsia="zh-CN" w:bidi="ar-SA"/>
              </w:rPr>
            </w:pP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10、律师事务所变更名称、负责人、章程、合伙协议的审查</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lang w:eastAsia="zh-CN"/>
              </w:rPr>
              <w:t>《</w:t>
            </w:r>
            <w:r>
              <w:rPr>
                <w:rFonts w:hint="eastAsia" w:ascii="宋体" w:hAnsi="宋体"/>
                <w:b/>
                <w:bCs/>
                <w:color w:val="000000"/>
                <w:sz w:val="18"/>
                <w:szCs w:val="18"/>
                <w:lang w:val="en-US" w:eastAsia="zh-CN"/>
              </w:rPr>
              <w:t>律师事务所管理办法</w:t>
            </w:r>
            <w:r>
              <w:rPr>
                <w:rFonts w:hint="eastAsia" w:ascii="宋体" w:hAnsi="宋体"/>
                <w:b/>
                <w:bCs/>
                <w:color w:val="000000"/>
                <w:sz w:val="18"/>
                <w:szCs w:val="18"/>
                <w:lang w:eastAsia="zh-CN"/>
              </w:rPr>
              <w:t>》</w:t>
            </w:r>
            <w:r>
              <w:rPr>
                <w:rFonts w:hint="eastAsia" w:ascii="宋体" w:hAnsi="宋体"/>
                <w:b/>
                <w:bCs/>
                <w:color w:val="auto"/>
                <w:sz w:val="18"/>
                <w:szCs w:val="18"/>
                <w:lang w:eastAsia="zh-CN"/>
              </w:rPr>
              <w:t>（</w:t>
            </w:r>
            <w:r>
              <w:rPr>
                <w:rFonts w:hint="eastAsia" w:ascii="宋体" w:hAnsi="宋体"/>
                <w:b/>
                <w:bCs/>
                <w:color w:val="auto"/>
                <w:sz w:val="18"/>
                <w:szCs w:val="18"/>
                <w:lang w:val="en-US" w:eastAsia="zh-CN"/>
              </w:rPr>
              <w:t>司法部令第111条</w:t>
            </w:r>
            <w:r>
              <w:rPr>
                <w:rFonts w:hint="eastAsia" w:ascii="宋体" w:hAnsi="宋体"/>
                <w:b/>
                <w:bCs/>
                <w:color w:val="auto"/>
                <w:sz w:val="18"/>
                <w:szCs w:val="18"/>
                <w:lang w:eastAsia="zh-CN"/>
              </w:rPr>
              <w:t>）</w:t>
            </w:r>
            <w:r>
              <w:rPr>
                <w:rFonts w:hint="eastAsia" w:ascii="宋体" w:hAnsi="宋体"/>
                <w:b/>
                <w:bCs/>
                <w:color w:val="auto"/>
                <w:sz w:val="18"/>
                <w:szCs w:val="18"/>
                <w:lang w:val="en-US" w:eastAsia="zh-CN"/>
              </w:rPr>
              <w:t>第二十</w:t>
            </w:r>
            <w:r>
              <w:rPr>
                <w:rFonts w:hint="eastAsia" w:ascii="宋体" w:hAnsi="宋体"/>
                <w:b/>
                <w:bCs/>
                <w:strike w:val="0"/>
                <w:dstrike w:val="0"/>
                <w:color w:val="auto"/>
                <w:sz w:val="18"/>
                <w:szCs w:val="18"/>
                <w:lang w:val="en-US" w:eastAsia="zh-CN"/>
              </w:rPr>
              <w:t>六</w:t>
            </w:r>
            <w:r>
              <w:rPr>
                <w:rFonts w:hint="eastAsia" w:ascii="宋体" w:hAnsi="宋体"/>
                <w:b/>
                <w:bCs/>
                <w:color w:val="auto"/>
                <w:sz w:val="18"/>
                <w:szCs w:val="18"/>
                <w:lang w:val="en-US" w:eastAsia="zh-CN"/>
              </w:rPr>
              <w:t>条</w:t>
            </w:r>
            <w:r>
              <w:rPr>
                <w:rFonts w:hint="eastAsia" w:ascii="宋体" w:hAnsi="宋体"/>
                <w:color w:val="auto"/>
                <w:sz w:val="18"/>
                <w:szCs w:val="18"/>
                <w:lang w:val="en-US" w:eastAsia="zh-CN"/>
              </w:rPr>
              <w:t>“律师事务所变更名称、负责人、章程、合伙协议的，应当经所在地设区的市级或直辖市的区（县）司法行政机关审查后报员审核机关批准。具体办法按律师事务所设立许可程序办理。律师事务所变更住所、合伙人的，应当自变更之日起15日内经所在地设区的市级或直辖市的区（县）司法行政机关报原审核机关备案”</w:t>
            </w: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受理申请人提供的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15日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2.初审、上报责任：</w:t>
            </w:r>
            <w:r>
              <w:rPr>
                <w:rFonts w:hint="eastAsia" w:ascii="宋体" w:hAnsi="宋体"/>
                <w:color w:val="000000"/>
                <w:kern w:val="2"/>
                <w:sz w:val="18"/>
                <w:szCs w:val="18"/>
                <w:lang w:val="en-US" w:eastAsia="zh-CN" w:bidi="ar-SA"/>
              </w:rPr>
              <w:t>对材料进行审核，符合法定条件的，将初审意见和全部材料报送上级司法行政机关。</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kern w:val="2"/>
                <w:sz w:val="18"/>
                <w:szCs w:val="18"/>
                <w:lang w:val="en-US" w:eastAsia="zh-CN" w:bidi="ar-SA"/>
              </w:rPr>
              <w:t>3.其他法律规范规定应履行的责任。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11、对律师事务所年度检查考核</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kern w:val="0"/>
                <w:sz w:val="18"/>
                <w:szCs w:val="18"/>
                <w:shd w:val="clear" w:color="auto" w:fill="FFFFFF"/>
                <w:lang w:val="en-US" w:eastAsia="zh-CN"/>
              </w:rPr>
              <w:t>《</w:t>
            </w:r>
            <w:r>
              <w:rPr>
                <w:rFonts w:hint="default" w:ascii="宋体" w:hAnsi="宋体" w:eastAsia="宋体" w:cs="宋体"/>
                <w:b/>
                <w:bCs/>
                <w:color w:val="000000"/>
                <w:kern w:val="0"/>
                <w:sz w:val="18"/>
                <w:szCs w:val="18"/>
                <w:shd w:val="clear" w:color="auto" w:fill="FFFFFF"/>
                <w:lang w:val="en-US" w:eastAsia="zh-CN"/>
              </w:rPr>
              <w:t>律师事务所管理办法》（司法部令第111号）第七章第</w:t>
            </w:r>
            <w:r>
              <w:rPr>
                <w:rFonts w:hint="eastAsia" w:ascii="宋体" w:hAnsi="宋体" w:cs="宋体"/>
                <w:b/>
                <w:bCs/>
                <w:strike w:val="0"/>
                <w:dstrike w:val="0"/>
                <w:color w:val="auto"/>
                <w:kern w:val="0"/>
                <w:sz w:val="18"/>
                <w:szCs w:val="18"/>
                <w:shd w:val="clear" w:color="auto" w:fill="FFFFFF"/>
                <w:lang w:val="en-US" w:eastAsia="zh-CN"/>
              </w:rPr>
              <w:t>六十五</w:t>
            </w:r>
            <w:r>
              <w:rPr>
                <w:rFonts w:hint="default" w:ascii="宋体" w:hAnsi="宋体" w:eastAsia="宋体" w:cs="宋体"/>
                <w:b/>
                <w:bCs/>
                <w:color w:val="000000"/>
                <w:kern w:val="0"/>
                <w:sz w:val="18"/>
                <w:szCs w:val="18"/>
                <w:shd w:val="clear" w:color="auto" w:fill="FFFFFF"/>
                <w:lang w:val="en-US" w:eastAsia="zh-CN"/>
              </w:rPr>
              <w:t>条</w:t>
            </w:r>
            <w:r>
              <w:rPr>
                <w:rFonts w:hint="default" w:ascii="宋体" w:hAnsi="宋体" w:eastAsia="宋体" w:cs="宋体"/>
                <w:b w:val="0"/>
                <w:color w:val="000000"/>
                <w:kern w:val="0"/>
                <w:sz w:val="18"/>
                <w:szCs w:val="18"/>
                <w:shd w:val="clear" w:color="auto" w:fill="FFFFFF"/>
                <w:lang w:val="en-US" w:eastAsia="zh-CN"/>
              </w:rPr>
              <w:t>“设区的市级司法行政机关履行下列监督管理职责：（一）掌握本行政区域律师事务所的执业活动和组织建设、队伍建设、制度建设的情况，制定加强律师工作的措施和办法；（二）指导、监督下一级司法行政机关的日常监督管理工作，组织开展对律师事务所的专项监督检查工作，指导对律师事务所重大投诉案件的查处工作；(三)对律师事务所进行表彰；(四)依法定职权对律师事务所的违法行为实施行政处罚；对依法应当给予吊销执业许可证处罚的，向上一级司法行政机关提出处罚建议；(五)组织开展对律师事务所的年度检查考核工作；(六)受理、审查律师事务所设立、变更、设立分所、注销申请事项；(七)建立律师事务所执业档案，负责有关律师事务所的许可、变更、终止及执业档案信息的公开工作；(八)法律、法规、规章规定的其他职责。直辖市的区(县)司法行政机关负有前款规定的有关职责。”</w:t>
            </w: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kern w:val="2"/>
                <w:sz w:val="18"/>
                <w:szCs w:val="18"/>
                <w:lang w:val="en-US" w:eastAsia="zh-CN" w:bidi="ar-SA"/>
              </w:rPr>
              <w:t>1.受理责任：</w:t>
            </w:r>
            <w:r>
              <w:rPr>
                <w:rFonts w:hint="eastAsia" w:ascii="宋体" w:hAnsi="宋体"/>
                <w:color w:val="000000"/>
                <w:kern w:val="2"/>
                <w:sz w:val="18"/>
                <w:szCs w:val="18"/>
                <w:lang w:val="en-US" w:eastAsia="zh-CN" w:bidi="ar-SA"/>
              </w:rPr>
              <w:t>受理申请人提供的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60日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280" w:lineRule="exact"/>
              <w:jc w:val="left"/>
              <w:rPr>
                <w:rFonts w:hint="eastAsia" w:ascii="宋体" w:hAnsi="宋体" w:eastAsia="宋体" w:cs="Times New Roman"/>
                <w:color w:val="000000"/>
                <w:kern w:val="2"/>
                <w:sz w:val="18"/>
                <w:szCs w:val="18"/>
                <w:lang w:val="en-US" w:eastAsia="zh-CN" w:bidi="ar-SA"/>
              </w:rPr>
            </w:pPr>
            <w:r>
              <w:rPr>
                <w:rFonts w:hint="default" w:ascii="宋体" w:hAnsi="宋体"/>
                <w:b/>
                <w:bCs/>
                <w:color w:val="000000"/>
                <w:kern w:val="2"/>
                <w:sz w:val="18"/>
                <w:szCs w:val="18"/>
                <w:lang w:val="en-US" w:eastAsia="zh-CN" w:bidi="ar-SA"/>
              </w:rPr>
              <w:t>2.审查</w:t>
            </w:r>
            <w:r>
              <w:rPr>
                <w:rFonts w:hint="eastAsia" w:ascii="宋体" w:hAnsi="宋体"/>
                <w:b/>
                <w:bCs/>
                <w:color w:val="000000"/>
                <w:kern w:val="2"/>
                <w:sz w:val="18"/>
                <w:szCs w:val="18"/>
                <w:lang w:val="en-US" w:eastAsia="zh-CN" w:bidi="ar-SA"/>
              </w:rPr>
              <w:t>、决定</w:t>
            </w:r>
            <w:r>
              <w:rPr>
                <w:rFonts w:hint="default" w:ascii="宋体" w:hAnsi="宋体"/>
                <w:b/>
                <w:bCs/>
                <w:color w:val="000000"/>
                <w:kern w:val="2"/>
                <w:sz w:val="18"/>
                <w:szCs w:val="18"/>
                <w:lang w:val="en-US" w:eastAsia="zh-CN" w:bidi="ar-SA"/>
              </w:rPr>
              <w:t>责任:</w:t>
            </w:r>
            <w:r>
              <w:rPr>
                <w:rFonts w:hint="default" w:ascii="宋体" w:hAnsi="宋体"/>
                <w:color w:val="000000"/>
                <w:kern w:val="2"/>
                <w:sz w:val="18"/>
                <w:szCs w:val="18"/>
                <w:lang w:val="en-US" w:eastAsia="zh-CN" w:bidi="ar-SA"/>
              </w:rPr>
              <w:t>对律师事务所上一年度的执业和管理情况进行审查，根据审查结果，为律师事务所评定考核等次。</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color w:val="000000"/>
                <w:kern w:val="2"/>
                <w:sz w:val="18"/>
                <w:szCs w:val="18"/>
                <w:lang w:val="en-US" w:eastAsia="zh-CN" w:bidi="ar-SA"/>
              </w:rPr>
            </w:pPr>
            <w:r>
              <w:rPr>
                <w:rFonts w:hint="eastAsia" w:ascii="宋体" w:hAnsi="宋体"/>
                <w:color w:val="000000"/>
                <w:kern w:val="2"/>
                <w:sz w:val="18"/>
                <w:szCs w:val="18"/>
                <w:lang w:val="en-US" w:eastAsia="zh-CN" w:bidi="ar-SA"/>
              </w:rPr>
              <w:t>3.其他法律规范规定应履行的责任。</w:t>
            </w:r>
          </w:p>
          <w:p>
            <w:pPr>
              <w:spacing w:line="0" w:lineRule="atLeast"/>
              <w:ind w:firstLine="360" w:firstLineChars="200"/>
              <w:jc w:val="left"/>
              <w:rPr>
                <w:rFonts w:hint="eastAsia" w:ascii="宋体" w:hAnsi="宋体" w:eastAsia="宋体" w:cs="Times New Roman"/>
                <w:color w:val="000000"/>
                <w:kern w:val="2"/>
                <w:sz w:val="18"/>
                <w:szCs w:val="18"/>
                <w:lang w:val="en-US" w:eastAsia="zh-CN" w:bidi="ar-SA"/>
              </w:rPr>
            </w:pP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olor w:val="000000"/>
                <w:sz w:val="18"/>
                <w:szCs w:val="18"/>
              </w:rPr>
            </w:pPr>
            <w:r>
              <w:rPr>
                <w:rFonts w:hint="eastAsia" w:ascii="宋体" w:hAnsi="宋体" w:eastAsia="宋体" w:cs="Times New Roman"/>
                <w:color w:val="000000"/>
                <w:kern w:val="2"/>
                <w:sz w:val="18"/>
                <w:szCs w:val="18"/>
                <w:lang w:val="en-US" w:eastAsia="zh-CN" w:bidi="ar-SA"/>
              </w:rPr>
              <w:t>服务电话：0374-2628030</w:t>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投诉机构：市纪委监委驻市司法局纪检监察组</w:t>
            </w:r>
            <w:r>
              <w:rPr>
                <w:rFonts w:hint="eastAsia" w:ascii="宋体" w:hAnsi="宋体" w:eastAsia="宋体" w:cs="Times New Roman"/>
                <w:color w:val="000000"/>
                <w:kern w:val="2"/>
                <w:sz w:val="18"/>
                <w:szCs w:val="18"/>
                <w:lang w:val="en-US" w:eastAsia="zh-CN" w:bidi="ar-SA"/>
              </w:rPr>
              <w:tab/>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投诉电话：0374-2621201</w:t>
            </w:r>
            <w:r>
              <w:rPr>
                <w:rFonts w:hint="eastAsia" w:ascii="宋体" w:hAnsi="宋体" w:cs="Times New Roman"/>
                <w:color w:val="000000"/>
                <w:kern w:val="2"/>
                <w:sz w:val="18"/>
                <w:szCs w:val="18"/>
                <w:lang w:val="en-US" w:eastAsia="zh-CN" w:bidi="ar-SA"/>
              </w:rPr>
              <w:t xml:space="preserve">       </w:t>
            </w:r>
            <w:r>
              <w:rPr>
                <w:rFonts w:hint="eastAsia" w:ascii="宋体" w:hAnsi="宋体" w:eastAsia="宋体" w:cs="Times New Roman"/>
                <w:color w:val="000000"/>
                <w:kern w:val="2"/>
                <w:sz w:val="18"/>
                <w:szCs w:val="18"/>
                <w:lang w:val="en-US" w:eastAsia="zh-CN" w:bidi="ar-SA"/>
              </w:rPr>
              <w:t>服务地点：许昌市望田路 396 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spacing w:line="0" w:lineRule="atLeast"/>
              <w:jc w:val="center"/>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12、公证机构负责人核准</w:t>
            </w:r>
          </w:p>
        </w:tc>
        <w:tc>
          <w:tcPr>
            <w:tcW w:w="6125" w:type="dxa"/>
            <w:vMerge w:val="restart"/>
            <w:vAlign w:val="center"/>
          </w:tcPr>
          <w:p>
            <w:pPr>
              <w:spacing w:line="280" w:lineRule="exact"/>
              <w:ind w:firstLine="181" w:firstLineChars="100"/>
              <w:jc w:val="left"/>
              <w:rPr>
                <w:rFonts w:hint="eastAsia" w:ascii="宋体" w:hAnsi="宋体"/>
                <w:color w:val="000000"/>
                <w:sz w:val="18"/>
                <w:szCs w:val="18"/>
              </w:rPr>
            </w:pPr>
            <w:r>
              <w:rPr>
                <w:rFonts w:hint="eastAsia" w:ascii="宋体" w:hAnsi="宋体"/>
                <w:b/>
                <w:bCs/>
                <w:color w:val="000000"/>
                <w:sz w:val="18"/>
                <w:szCs w:val="18"/>
              </w:rPr>
              <w:t>《中华人民共和国公证法》第十条：</w:t>
            </w:r>
            <w:r>
              <w:rPr>
                <w:rFonts w:hint="eastAsia" w:ascii="宋体" w:hAnsi="宋体"/>
                <w:color w:val="000000"/>
                <w:sz w:val="18"/>
                <w:szCs w:val="18"/>
              </w:rPr>
              <w:t>“公证机构的负责人应当在有三年以上执业经历的公证员中推选产生，...报省、自治区、直辖市人民政府司法行政部门备案。”</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rPr>
              <w:t>《公证机构执业管理办法》（司法部令第101号）第十二条：</w:t>
            </w:r>
            <w:r>
              <w:rPr>
                <w:rFonts w:hint="eastAsia" w:ascii="宋体" w:hAnsi="宋体"/>
                <w:color w:val="000000"/>
                <w:sz w:val="18"/>
                <w:szCs w:val="18"/>
              </w:rPr>
              <w:t>“公证机构的负责人应当在有三年以上执业经历的公证员中推选产生，由所在地司法行政机关核准，并逐级报省、自治区、直辖市司法行政机关备案。”</w:t>
            </w: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1.受理责任：</w:t>
            </w:r>
            <w:r>
              <w:rPr>
                <w:rFonts w:hint="eastAsia" w:ascii="宋体" w:hAnsi="宋体"/>
                <w:color w:val="000000"/>
                <w:sz w:val="18"/>
                <w:szCs w:val="18"/>
              </w:rPr>
              <w:t>具体承办人公示应当依法提交的材料；一次性告知补正材料；决定受理或不予受理（不予受理应当告知理由）。</w:t>
            </w:r>
          </w:p>
        </w:tc>
        <w:tc>
          <w:tcPr>
            <w:tcW w:w="688" w:type="dxa"/>
            <w:vMerge w:val="restart"/>
            <w:vAlign w:val="center"/>
          </w:tcPr>
          <w:p>
            <w:pPr>
              <w:spacing w:line="0" w:lineRule="atLeast"/>
              <w:jc w:val="center"/>
              <w:rPr>
                <w:rFonts w:hint="eastAsia" w:ascii="宋体" w:hAnsi="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hint="eastAsia"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2.审查责任：</w:t>
            </w:r>
            <w:r>
              <w:rPr>
                <w:rFonts w:hint="eastAsia" w:ascii="宋体" w:hAnsi="宋体"/>
                <w:color w:val="000000"/>
                <w:sz w:val="18"/>
                <w:szCs w:val="18"/>
              </w:rPr>
              <w:t>对县（市</w:t>
            </w:r>
            <w:r>
              <w:rPr>
                <w:rFonts w:hint="eastAsia" w:ascii="宋体" w:hAnsi="宋体"/>
                <w:color w:val="000000"/>
                <w:sz w:val="18"/>
                <w:szCs w:val="18"/>
                <w:lang w:eastAsia="zh-CN"/>
              </w:rPr>
              <w:t>、区</w:t>
            </w:r>
            <w:r>
              <w:rPr>
                <w:rFonts w:hint="eastAsia" w:ascii="宋体" w:hAnsi="宋体"/>
                <w:color w:val="000000"/>
                <w:sz w:val="18"/>
                <w:szCs w:val="18"/>
              </w:rPr>
              <w:t>）司法行政机关所报申请材料,承办人负责初审，</w:t>
            </w:r>
            <w:r>
              <w:rPr>
                <w:rFonts w:hint="eastAsia" w:ascii="宋体" w:hAnsi="宋体"/>
                <w:color w:val="000000"/>
                <w:sz w:val="18"/>
                <w:szCs w:val="18"/>
                <w:lang w:eastAsia="zh-CN"/>
              </w:rPr>
              <w:t>副科长</w:t>
            </w:r>
            <w:r>
              <w:rPr>
                <w:rFonts w:hint="eastAsia" w:ascii="宋体" w:hAnsi="宋体"/>
                <w:color w:val="000000"/>
                <w:sz w:val="18"/>
                <w:szCs w:val="18"/>
              </w:rPr>
              <w:t>负责审核。</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3.决定责任：</w:t>
            </w:r>
            <w:r>
              <w:rPr>
                <w:rFonts w:hint="eastAsia" w:ascii="宋体" w:hAnsi="宋体"/>
                <w:color w:val="000000"/>
                <w:sz w:val="18"/>
                <w:szCs w:val="18"/>
                <w:lang w:eastAsia="zh-CN"/>
              </w:rPr>
              <w:t>科长</w:t>
            </w:r>
            <w:r>
              <w:rPr>
                <w:rFonts w:hint="eastAsia" w:ascii="宋体" w:hAnsi="宋体"/>
                <w:color w:val="000000"/>
                <w:sz w:val="18"/>
                <w:szCs w:val="18"/>
              </w:rPr>
              <w:t>作出</w:t>
            </w:r>
            <w:r>
              <w:rPr>
                <w:rFonts w:hint="eastAsia" w:ascii="宋体" w:hAnsi="宋体"/>
                <w:color w:val="000000"/>
                <w:sz w:val="18"/>
                <w:szCs w:val="18"/>
                <w:lang w:eastAsia="zh-CN"/>
              </w:rPr>
              <w:t>核准</w:t>
            </w:r>
            <w:r>
              <w:rPr>
                <w:rFonts w:hint="eastAsia" w:ascii="宋体" w:hAnsi="宋体"/>
                <w:color w:val="000000"/>
                <w:sz w:val="18"/>
                <w:szCs w:val="18"/>
              </w:rPr>
              <w:t>决定（不予</w:t>
            </w:r>
            <w:r>
              <w:rPr>
                <w:rFonts w:hint="eastAsia" w:ascii="宋体" w:hAnsi="宋体"/>
                <w:color w:val="000000"/>
                <w:sz w:val="18"/>
                <w:szCs w:val="18"/>
                <w:lang w:eastAsia="zh-CN"/>
              </w:rPr>
              <w:t>核准</w:t>
            </w:r>
            <w:r>
              <w:rPr>
                <w:rFonts w:hint="eastAsia" w:ascii="宋体" w:hAnsi="宋体"/>
                <w:color w:val="000000"/>
                <w:sz w:val="18"/>
                <w:szCs w:val="18"/>
              </w:rPr>
              <w:t>的告知理由）；按时办结；法定告知。</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4.送达责任：</w:t>
            </w:r>
            <w:r>
              <w:rPr>
                <w:rFonts w:hint="eastAsia" w:ascii="宋体" w:hAnsi="宋体"/>
                <w:color w:val="000000"/>
                <w:sz w:val="18"/>
                <w:szCs w:val="18"/>
              </w:rPr>
              <w:t>具体承办人制作相关文书，2日内送达申请人。</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5.事后监管责任：</w:t>
            </w:r>
            <w:r>
              <w:rPr>
                <w:rFonts w:hint="eastAsia" w:ascii="宋体" w:hAnsi="宋体"/>
                <w:color w:val="000000"/>
                <w:sz w:val="18"/>
                <w:szCs w:val="18"/>
              </w:rPr>
              <w:t>具体承办人对相关材料进行归档；对公证机构负责人进行日常督查。</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6.其他法律法规规章文件规定应履行的责任。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13、公证机构名称、办公场所变更核准、公证机构负责人变更核准</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r>
              <w:rPr>
                <w:rFonts w:hint="eastAsia" w:ascii="宋体" w:hAnsi="宋体"/>
                <w:b/>
                <w:bCs/>
                <w:color w:val="000000"/>
                <w:sz w:val="18"/>
                <w:szCs w:val="18"/>
              </w:rPr>
              <w:t>《公证机构执业管理办法》（司法部令第101号）第十六条：</w:t>
            </w:r>
            <w:r>
              <w:rPr>
                <w:rFonts w:hint="eastAsia" w:ascii="宋体" w:hAnsi="宋体"/>
                <w:color w:val="000000"/>
                <w:sz w:val="18"/>
                <w:szCs w:val="18"/>
              </w:rPr>
              <w:t>“公证机构变更名称、办公场所，根据当地公证机构设置调整方案予以分立、合并或者变更执业区域的，应当由所在地司法行政机关审核后，逐级报省、自治区、直辖市司法行政机关办理变更核准手续。核准变更的，应当报司法部备案。公证机构变更负责人的，经所在地司法行政机关核准后，逐级报省、自治区、直辖市司法行政机关备案。”</w:t>
            </w: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1.受理责任：</w:t>
            </w:r>
            <w:r>
              <w:rPr>
                <w:rFonts w:hint="eastAsia" w:ascii="宋体" w:hAnsi="宋体"/>
                <w:color w:val="000000"/>
                <w:sz w:val="18"/>
                <w:szCs w:val="18"/>
              </w:rPr>
              <w:t>具体承办人公示应当依法提交的材料；一次性告知补正材料；决定受理或不予受理（不予受理应当告知理由）。</w:t>
            </w:r>
          </w:p>
        </w:tc>
        <w:tc>
          <w:tcPr>
            <w:tcW w:w="688" w:type="dxa"/>
            <w:vMerge w:val="restart"/>
            <w:vAlign w:val="center"/>
          </w:tcPr>
          <w:p>
            <w:pPr>
              <w:spacing w:line="0" w:lineRule="atLeast"/>
              <w:jc w:val="center"/>
              <w:rPr>
                <w:rFonts w:hint="eastAsia" w:ascii="宋体" w:hAnsi="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r>
              <w:rPr>
                <w:rFonts w:hint="eastAsia" w:ascii="宋体" w:hAnsi="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hint="eastAsia"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方正小标宋_GBK" w:hAnsi="方正小标宋_GBK" w:eastAsia="方正小标宋_GBK" w:cs="方正小标宋_GBK"/>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2.审查责任：</w:t>
            </w:r>
            <w:r>
              <w:rPr>
                <w:rFonts w:hint="eastAsia" w:ascii="宋体" w:hAnsi="宋体"/>
                <w:color w:val="000000"/>
                <w:sz w:val="18"/>
                <w:szCs w:val="18"/>
              </w:rPr>
              <w:t>对县（市</w:t>
            </w:r>
            <w:r>
              <w:rPr>
                <w:rFonts w:hint="eastAsia" w:ascii="宋体" w:hAnsi="宋体"/>
                <w:color w:val="000000"/>
                <w:sz w:val="18"/>
                <w:szCs w:val="18"/>
                <w:lang w:eastAsia="zh-CN"/>
              </w:rPr>
              <w:t>、区</w:t>
            </w:r>
            <w:r>
              <w:rPr>
                <w:rFonts w:hint="eastAsia" w:ascii="宋体" w:hAnsi="宋体"/>
                <w:color w:val="000000"/>
                <w:sz w:val="18"/>
                <w:szCs w:val="18"/>
              </w:rPr>
              <w:t>）司法行政机关所报申请材料,承办人负责初审，</w:t>
            </w:r>
            <w:r>
              <w:rPr>
                <w:rFonts w:hint="eastAsia" w:ascii="宋体" w:hAnsi="宋体"/>
                <w:color w:val="000000"/>
                <w:sz w:val="18"/>
                <w:szCs w:val="18"/>
                <w:lang w:eastAsia="zh-CN"/>
              </w:rPr>
              <w:t>副科长</w:t>
            </w:r>
            <w:r>
              <w:rPr>
                <w:rFonts w:hint="eastAsia" w:ascii="宋体" w:hAnsi="宋体"/>
                <w:color w:val="000000"/>
                <w:sz w:val="18"/>
                <w:szCs w:val="18"/>
              </w:rPr>
              <w:t>负责审核，</w:t>
            </w:r>
            <w:r>
              <w:rPr>
                <w:rFonts w:hint="eastAsia" w:ascii="宋体" w:hAnsi="宋体"/>
                <w:color w:val="000000"/>
                <w:sz w:val="18"/>
                <w:szCs w:val="18"/>
                <w:lang w:eastAsia="zh-CN"/>
              </w:rPr>
              <w:t>科长</w:t>
            </w:r>
            <w:r>
              <w:rPr>
                <w:rFonts w:hint="eastAsia" w:ascii="宋体" w:hAnsi="宋体"/>
                <w:color w:val="000000"/>
                <w:sz w:val="18"/>
                <w:szCs w:val="18"/>
              </w:rPr>
              <w:t>负责签批审核结果。</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3.决定责任：</w:t>
            </w:r>
            <w:r>
              <w:rPr>
                <w:rFonts w:hint="eastAsia" w:ascii="宋体" w:hAnsi="宋体"/>
                <w:color w:val="000000"/>
                <w:sz w:val="18"/>
                <w:szCs w:val="18"/>
              </w:rPr>
              <w:t>主管</w:t>
            </w:r>
            <w:r>
              <w:rPr>
                <w:rFonts w:hint="eastAsia" w:ascii="宋体" w:hAnsi="宋体"/>
                <w:color w:val="000000"/>
                <w:sz w:val="18"/>
                <w:szCs w:val="18"/>
                <w:lang w:eastAsia="zh-CN"/>
              </w:rPr>
              <w:t>局</w:t>
            </w:r>
            <w:r>
              <w:rPr>
                <w:rFonts w:hint="eastAsia" w:ascii="宋体" w:hAnsi="宋体"/>
                <w:color w:val="000000"/>
                <w:sz w:val="18"/>
                <w:szCs w:val="18"/>
              </w:rPr>
              <w:t>领导作出核准决定（不予核准的告知理由）；按时办结；法定告知。</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4.送达责任：</w:t>
            </w:r>
            <w:r>
              <w:rPr>
                <w:rFonts w:hint="eastAsia" w:ascii="宋体" w:hAnsi="宋体"/>
                <w:color w:val="000000"/>
                <w:sz w:val="18"/>
                <w:szCs w:val="18"/>
              </w:rPr>
              <w:t>具体承办人制作相关文书，2日内送达申请人。</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b/>
                <w:bCs/>
                <w:color w:val="000000"/>
                <w:sz w:val="18"/>
                <w:szCs w:val="18"/>
              </w:rPr>
              <w:t>5.事后监管责任：</w:t>
            </w:r>
            <w:r>
              <w:rPr>
                <w:rFonts w:hint="eastAsia" w:ascii="宋体" w:hAnsi="宋体"/>
                <w:color w:val="000000"/>
                <w:sz w:val="18"/>
                <w:szCs w:val="18"/>
              </w:rPr>
              <w:t>具体承办人对相关材料进行归档。核准变更公证机构名称、办公场所的，</w:t>
            </w:r>
            <w:r>
              <w:rPr>
                <w:rFonts w:hint="eastAsia" w:ascii="宋体" w:hAnsi="宋体"/>
                <w:color w:val="000000"/>
                <w:sz w:val="18"/>
                <w:szCs w:val="18"/>
                <w:lang w:eastAsia="zh-CN"/>
              </w:rPr>
              <w:t>层报省司法厅、</w:t>
            </w:r>
            <w:r>
              <w:rPr>
                <w:rFonts w:hint="eastAsia" w:ascii="宋体" w:hAnsi="宋体"/>
                <w:color w:val="000000"/>
                <w:sz w:val="18"/>
                <w:szCs w:val="18"/>
              </w:rPr>
              <w:t>司法部备案。</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default"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Times New Roman"/>
                <w:color w:val="000000"/>
                <w:kern w:val="2"/>
                <w:sz w:val="18"/>
                <w:szCs w:val="18"/>
                <w:lang w:val="en-US" w:eastAsia="zh-CN" w:bidi="ar-SA"/>
              </w:rPr>
            </w:pPr>
            <w:r>
              <w:rPr>
                <w:rFonts w:hint="eastAsia" w:ascii="宋体" w:hAnsi="宋体"/>
                <w:color w:val="000000"/>
                <w:sz w:val="18"/>
                <w:szCs w:val="18"/>
              </w:rPr>
              <w:t>6.其他法律法规规章文件规定应履行的责任。</w:t>
            </w:r>
          </w:p>
        </w:tc>
        <w:tc>
          <w:tcPr>
            <w:tcW w:w="688" w:type="dxa"/>
            <w:vMerge w:val="continue"/>
            <w:vAlign w:val="center"/>
          </w:tcPr>
          <w:p>
            <w:pPr>
              <w:spacing w:line="0" w:lineRule="atLeast"/>
              <w:jc w:val="center"/>
              <w:rPr>
                <w:rFonts w:hint="eastAsia" w:ascii="宋体" w:hAnsi="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小标宋_GBK" w:hAnsi="方正小标宋_GBK" w:eastAsia="方正小标宋_GBK" w:cs="方正小标宋_GBK"/>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14、公证员变</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更执业机构</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sz w:val="18"/>
                <w:szCs w:val="18"/>
              </w:rPr>
              <w:t>《公证员执业管理办法》（司法部令第102号）第十五条：</w:t>
            </w:r>
            <w:r>
              <w:rPr>
                <w:rFonts w:hint="eastAsia" w:ascii="宋体" w:hAnsi="宋体" w:eastAsia="宋体" w:cs="宋体"/>
                <w:color w:val="000000"/>
                <w:sz w:val="18"/>
                <w:szCs w:val="18"/>
              </w:rPr>
              <w:t>“公证员变更执业机构，应当经所在公证机构同意和拟任用该公证员的公证机构推荐，报所在地司法行政机关同意后，报省、自治区、直辖市司法行政机关办理变更核准手续。公证员跨省、自治区、直辖市变更执业机构的，经所在的省、自治区、直辖市司法行政机关核准后，由拟任用该公证员的公证机构所在的省、自治区、直辖市司法行政机关办理变更核准手续。”</w:t>
            </w: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1.受理责任：</w:t>
            </w:r>
            <w:r>
              <w:rPr>
                <w:rFonts w:hint="eastAsia" w:ascii="宋体" w:hAnsi="宋体" w:eastAsia="宋体" w:cs="宋体"/>
                <w:color w:val="000000"/>
                <w:sz w:val="18"/>
                <w:szCs w:val="18"/>
              </w:rPr>
              <w:t>具体承办人公示应当依法提交的材料；一次性告知补正材料；决定受理或不予受理（不予受理应当告知理由）。</w:t>
            </w:r>
          </w:p>
        </w:tc>
        <w:tc>
          <w:tcPr>
            <w:tcW w:w="688" w:type="dxa"/>
            <w:vMerge w:val="restart"/>
            <w:vAlign w:val="center"/>
          </w:tcPr>
          <w:p>
            <w:pPr>
              <w:spacing w:line="0" w:lineRule="atLeast"/>
              <w:jc w:val="center"/>
              <w:rPr>
                <w:rFonts w:hint="eastAsia" w:ascii="宋体" w:hAnsi="宋体" w:eastAsia="宋体" w:cs="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2.审查责任：</w:t>
            </w:r>
            <w:r>
              <w:rPr>
                <w:rFonts w:hint="eastAsia" w:ascii="宋体" w:hAnsi="宋体" w:eastAsia="宋体" w:cs="宋体"/>
                <w:color w:val="000000"/>
                <w:sz w:val="18"/>
                <w:szCs w:val="18"/>
              </w:rPr>
              <w:t>对县（市</w:t>
            </w:r>
            <w:r>
              <w:rPr>
                <w:rFonts w:hint="eastAsia" w:ascii="宋体" w:hAnsi="宋体" w:eastAsia="宋体" w:cs="宋体"/>
                <w:color w:val="000000"/>
                <w:sz w:val="18"/>
                <w:szCs w:val="18"/>
                <w:lang w:eastAsia="zh-CN"/>
              </w:rPr>
              <w:t>、区</w:t>
            </w:r>
            <w:r>
              <w:rPr>
                <w:rFonts w:hint="eastAsia" w:ascii="宋体" w:hAnsi="宋体" w:eastAsia="宋体" w:cs="宋体"/>
                <w:color w:val="000000"/>
                <w:sz w:val="18"/>
                <w:szCs w:val="18"/>
              </w:rPr>
              <w:t>）司法行政机关所报申请材料,承办人负责初审，副</w:t>
            </w:r>
            <w:r>
              <w:rPr>
                <w:rFonts w:hint="eastAsia" w:ascii="宋体" w:hAnsi="宋体" w:eastAsia="宋体" w:cs="宋体"/>
                <w:color w:val="000000"/>
                <w:sz w:val="18"/>
                <w:szCs w:val="18"/>
                <w:lang w:eastAsia="zh-CN"/>
              </w:rPr>
              <w:t>科长</w:t>
            </w:r>
            <w:r>
              <w:rPr>
                <w:rFonts w:hint="eastAsia" w:ascii="宋体" w:hAnsi="宋体" w:eastAsia="宋体" w:cs="宋体"/>
                <w:color w:val="000000"/>
                <w:sz w:val="18"/>
                <w:szCs w:val="18"/>
              </w:rPr>
              <w:t>负责审核，</w:t>
            </w:r>
            <w:r>
              <w:rPr>
                <w:rFonts w:hint="eastAsia" w:ascii="宋体" w:hAnsi="宋体" w:eastAsia="宋体" w:cs="宋体"/>
                <w:color w:val="000000"/>
                <w:sz w:val="18"/>
                <w:szCs w:val="18"/>
                <w:lang w:eastAsia="zh-CN"/>
              </w:rPr>
              <w:t>科长</w:t>
            </w:r>
            <w:r>
              <w:rPr>
                <w:rFonts w:hint="eastAsia" w:ascii="宋体" w:hAnsi="宋体" w:eastAsia="宋体" w:cs="宋体"/>
                <w:color w:val="000000"/>
                <w:sz w:val="18"/>
                <w:szCs w:val="18"/>
              </w:rPr>
              <w:t>负责签批审核结果。</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3.决定责任：</w:t>
            </w:r>
            <w:r>
              <w:rPr>
                <w:rFonts w:hint="eastAsia" w:ascii="宋体" w:hAnsi="宋体" w:eastAsia="宋体" w:cs="宋体"/>
                <w:color w:val="000000"/>
                <w:sz w:val="18"/>
                <w:szCs w:val="18"/>
              </w:rPr>
              <w:t>主管</w:t>
            </w:r>
            <w:r>
              <w:rPr>
                <w:rFonts w:hint="eastAsia" w:ascii="宋体" w:hAnsi="宋体" w:eastAsia="宋体" w:cs="宋体"/>
                <w:color w:val="000000"/>
                <w:sz w:val="18"/>
                <w:szCs w:val="18"/>
                <w:lang w:eastAsia="zh-CN"/>
              </w:rPr>
              <w:t>局</w:t>
            </w:r>
            <w:r>
              <w:rPr>
                <w:rFonts w:hint="eastAsia" w:ascii="宋体" w:hAnsi="宋体" w:eastAsia="宋体" w:cs="宋体"/>
                <w:color w:val="000000"/>
                <w:sz w:val="18"/>
                <w:szCs w:val="18"/>
              </w:rPr>
              <w:t>领导作出核准决定（不予核准的告知理由）；按时办结；承办人法定告知。</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4.送达责任：</w:t>
            </w:r>
            <w:r>
              <w:rPr>
                <w:rFonts w:hint="eastAsia" w:ascii="宋体" w:hAnsi="宋体" w:eastAsia="宋体" w:cs="宋体"/>
                <w:color w:val="000000"/>
                <w:sz w:val="18"/>
                <w:szCs w:val="18"/>
              </w:rPr>
              <w:t>具体承办人制作相关文书，2日内送达申请人。</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5.事后监管责任：</w:t>
            </w:r>
            <w:r>
              <w:rPr>
                <w:rFonts w:hint="eastAsia" w:ascii="宋体" w:hAnsi="宋体" w:eastAsia="宋体" w:cs="宋体"/>
                <w:color w:val="000000"/>
                <w:sz w:val="18"/>
                <w:szCs w:val="18"/>
              </w:rPr>
              <w:t>具体承办人对相关材料进行归档；对公证员进行日常督查，严格依法执业。</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6.其他法律法规规章文件规定应履行的责任。</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15、公证员任职初审</w:t>
            </w:r>
          </w:p>
        </w:tc>
        <w:tc>
          <w:tcPr>
            <w:tcW w:w="6125" w:type="dxa"/>
            <w:vMerge w:val="restart"/>
            <w:vAlign w:val="center"/>
          </w:tcPr>
          <w:p>
            <w:pPr>
              <w:spacing w:line="280" w:lineRule="exact"/>
              <w:ind w:firstLine="361" w:firstLineChars="200"/>
              <w:jc w:val="left"/>
              <w:rPr>
                <w:rFonts w:hint="eastAsia" w:ascii="宋体" w:hAnsi="宋体" w:eastAsia="宋体" w:cs="宋体"/>
                <w:color w:val="000000"/>
                <w:sz w:val="18"/>
                <w:szCs w:val="18"/>
              </w:rPr>
            </w:pPr>
            <w:r>
              <w:rPr>
                <w:rFonts w:hint="eastAsia" w:ascii="宋体" w:hAnsi="宋体" w:eastAsia="宋体" w:cs="宋体"/>
                <w:b/>
                <w:bCs/>
                <w:color w:val="000000"/>
                <w:sz w:val="18"/>
                <w:szCs w:val="18"/>
              </w:rPr>
              <w:t>《中华人民共和国公证法》第二十一条：</w:t>
            </w:r>
            <w:r>
              <w:rPr>
                <w:rFonts w:hint="eastAsia" w:ascii="宋体" w:hAnsi="宋体" w:eastAsia="宋体" w:cs="宋体"/>
                <w:color w:val="000000"/>
                <w:sz w:val="18"/>
                <w:szCs w:val="18"/>
              </w:rPr>
              <w:t>“担任公证员，应当由符合公证员条件的人员提出申请，经公证机构推荐，由所在地的司法行政部门报省、自治区、直辖市人民政府司法行政部门审核同意后，报请国务院司法行政部门任命，并由省、自治区、直辖市人民政府司法行政部门颁发公证员执业证书。”</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sz w:val="18"/>
                <w:szCs w:val="18"/>
              </w:rPr>
              <w:t>《公证员执业管理办法》（司法部令第102号）第十条</w:t>
            </w:r>
            <w:r>
              <w:rPr>
                <w:rFonts w:hint="eastAsia" w:ascii="宋体" w:hAnsi="宋体" w:eastAsia="宋体" w:cs="宋体"/>
                <w:b/>
                <w:bCs/>
                <w:color w:val="000000"/>
                <w:sz w:val="18"/>
                <w:szCs w:val="18"/>
                <w:lang w:eastAsia="zh-CN"/>
              </w:rPr>
              <w:t>：</w:t>
            </w:r>
            <w:r>
              <w:rPr>
                <w:rFonts w:hint="eastAsia" w:ascii="宋体" w:hAnsi="宋体" w:eastAsia="宋体" w:cs="宋体"/>
                <w:color w:val="000000"/>
                <w:sz w:val="18"/>
                <w:szCs w:val="18"/>
              </w:rPr>
              <w:t>符合本办法第七条规定条件的人员，由本人提出申请，经需要选配公证员的公证机构推荐，由所在地司法行政机关出具审查意见，逐级报请省、自治区、直辖市司法行政机关审核。报请审核，应当提交下列材料：（一）担任公证员申请书；（二）公证机构推荐书；（三）申请人的居民身份证复印件和个人简历，具有3年以上其他法律职业经历的，应当同时提交相应的经历证明；（四）申请人的法律职业资格证书复印件；（五）公证机构出具的申请人实习鉴定和所在地司法行政机关出具的实习考核合格意见；（六）所在地司法行政机关对申请人的审查意见；（七）其他需要提交的材料。</w:t>
            </w:r>
            <w:r>
              <w:rPr>
                <w:rFonts w:hint="eastAsia" w:ascii="宋体" w:hAnsi="宋体" w:eastAsia="宋体" w:cs="宋体"/>
                <w:b/>
                <w:bCs/>
                <w:color w:val="000000"/>
                <w:sz w:val="18"/>
                <w:szCs w:val="18"/>
              </w:rPr>
              <w:t>第十一条</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符合本办法第八条规定条件的人员，由本人提出申请，经需要选配公证员的公证机构推荐，由所在地司法行政机关出具考核意见，逐级报请省、自治区、直辖市司法行政机关审核。报请审核，应当提交下列材料：</w:t>
            </w:r>
            <w:r>
              <w:rPr>
                <w:rFonts w:hint="eastAsia" w:ascii="宋体" w:hAnsi="宋体" w:eastAsia="宋体" w:cs="宋体"/>
                <w:i w:val="0"/>
                <w:caps w:val="0"/>
                <w:color w:val="333333"/>
                <w:spacing w:val="0"/>
                <w:sz w:val="18"/>
                <w:szCs w:val="18"/>
                <w:shd w:val="clear" w:color="auto" w:fill="FFFFFF"/>
              </w:rPr>
              <w:t>（</w:t>
            </w:r>
            <w:r>
              <w:rPr>
                <w:rFonts w:hint="eastAsia" w:ascii="宋体" w:hAnsi="宋体" w:eastAsia="宋体" w:cs="宋体"/>
                <w:color w:val="000000"/>
                <w:sz w:val="18"/>
                <w:szCs w:val="18"/>
              </w:rPr>
              <w:t>一）担任公证员申请书；（二）公证机构推荐书；（三）申请人的居民身份证复印件和个人简历；（四）从事法学教学、研究工作并具有高级职称的证明，或者具有本科以上学历的证明和从事审判、检察、法制工作、法律服务满10年的经历及职务证明；（五）申请人已经离开原工作岗位的证明；（六）所在地司法行政机关对申请人的考核意见；（七）其他需要提交的材料。</w:t>
            </w:r>
          </w:p>
        </w:tc>
        <w:tc>
          <w:tcPr>
            <w:tcW w:w="3987" w:type="dxa"/>
            <w:vAlign w:val="center"/>
          </w:tcPr>
          <w:p>
            <w:pPr>
              <w:spacing w:line="0" w:lineRule="atLeast"/>
              <w:ind w:firstLine="361" w:firstLineChars="2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1.受理责任：</w:t>
            </w:r>
            <w:r>
              <w:rPr>
                <w:rFonts w:hint="eastAsia" w:ascii="宋体" w:hAnsi="宋体" w:eastAsia="宋体" w:cs="宋体"/>
                <w:color w:val="000000"/>
                <w:sz w:val="18"/>
                <w:szCs w:val="18"/>
              </w:rPr>
              <w:t>具体承办人公示应当依法提交的材料；一次性告知补正材料；决定受理或不予受理（不予受理应当告知理由）。</w:t>
            </w:r>
          </w:p>
        </w:tc>
        <w:tc>
          <w:tcPr>
            <w:tcW w:w="688" w:type="dxa"/>
            <w:vMerge w:val="restart"/>
            <w:vAlign w:val="center"/>
          </w:tcPr>
          <w:p>
            <w:pPr>
              <w:spacing w:line="0" w:lineRule="atLeast"/>
              <w:jc w:val="center"/>
              <w:rPr>
                <w:rFonts w:hint="eastAsia" w:ascii="宋体" w:hAnsi="宋体" w:eastAsia="宋体" w:cs="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361" w:firstLineChars="2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2.审查责任：</w:t>
            </w:r>
            <w:r>
              <w:rPr>
                <w:rFonts w:hint="eastAsia" w:ascii="宋体" w:hAnsi="宋体" w:eastAsia="宋体" w:cs="宋体"/>
                <w:color w:val="000000"/>
                <w:sz w:val="18"/>
                <w:szCs w:val="18"/>
              </w:rPr>
              <w:t>对县（市</w:t>
            </w:r>
            <w:r>
              <w:rPr>
                <w:rFonts w:hint="eastAsia" w:ascii="宋体" w:hAnsi="宋体" w:eastAsia="宋体" w:cs="宋体"/>
                <w:color w:val="000000"/>
                <w:sz w:val="18"/>
                <w:szCs w:val="18"/>
                <w:lang w:eastAsia="zh-CN"/>
              </w:rPr>
              <w:t>、区</w:t>
            </w:r>
            <w:r>
              <w:rPr>
                <w:rFonts w:hint="eastAsia" w:ascii="宋体" w:hAnsi="宋体" w:eastAsia="宋体" w:cs="宋体"/>
                <w:color w:val="000000"/>
                <w:sz w:val="18"/>
                <w:szCs w:val="18"/>
              </w:rPr>
              <w:t>）司法行政机关所报申请材料,承办人负责初审，</w:t>
            </w:r>
            <w:r>
              <w:rPr>
                <w:rFonts w:hint="eastAsia" w:ascii="宋体" w:hAnsi="宋体" w:eastAsia="宋体" w:cs="宋体"/>
                <w:color w:val="000000"/>
                <w:sz w:val="18"/>
                <w:szCs w:val="18"/>
                <w:lang w:eastAsia="zh-CN"/>
              </w:rPr>
              <w:t>副科长</w:t>
            </w:r>
            <w:r>
              <w:rPr>
                <w:rFonts w:hint="eastAsia" w:ascii="宋体" w:hAnsi="宋体" w:eastAsia="宋体" w:cs="宋体"/>
                <w:color w:val="000000"/>
                <w:sz w:val="18"/>
                <w:szCs w:val="18"/>
              </w:rPr>
              <w:t>负责</w:t>
            </w:r>
            <w:r>
              <w:rPr>
                <w:rFonts w:hint="eastAsia" w:ascii="宋体" w:hAnsi="宋体" w:eastAsia="宋体" w:cs="宋体"/>
                <w:color w:val="000000"/>
                <w:sz w:val="18"/>
                <w:szCs w:val="18"/>
                <w:lang w:eastAsia="zh-CN"/>
              </w:rPr>
              <w:t>初审</w:t>
            </w: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科长</w:t>
            </w:r>
            <w:r>
              <w:rPr>
                <w:rFonts w:hint="eastAsia" w:ascii="宋体" w:hAnsi="宋体" w:eastAsia="宋体" w:cs="宋体"/>
                <w:color w:val="000000"/>
                <w:sz w:val="18"/>
                <w:szCs w:val="18"/>
              </w:rPr>
              <w:t>负责签批</w:t>
            </w:r>
            <w:r>
              <w:rPr>
                <w:rFonts w:hint="eastAsia" w:ascii="宋体" w:hAnsi="宋体" w:eastAsia="宋体" w:cs="宋体"/>
                <w:color w:val="000000"/>
                <w:sz w:val="18"/>
                <w:szCs w:val="18"/>
                <w:lang w:eastAsia="zh-CN"/>
              </w:rPr>
              <w:t>初审</w:t>
            </w:r>
            <w:r>
              <w:rPr>
                <w:rFonts w:hint="eastAsia" w:ascii="宋体" w:hAnsi="宋体" w:eastAsia="宋体" w:cs="宋体"/>
                <w:color w:val="000000"/>
                <w:sz w:val="18"/>
                <w:szCs w:val="18"/>
              </w:rPr>
              <w:t>结果。</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361" w:firstLineChars="2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3.决定责任：</w:t>
            </w:r>
            <w:r>
              <w:rPr>
                <w:rFonts w:hint="eastAsia" w:ascii="宋体" w:hAnsi="宋体" w:eastAsia="宋体" w:cs="宋体"/>
                <w:color w:val="000000"/>
                <w:sz w:val="18"/>
                <w:szCs w:val="18"/>
              </w:rPr>
              <w:t>主管</w:t>
            </w:r>
            <w:r>
              <w:rPr>
                <w:rFonts w:hint="eastAsia" w:ascii="宋体" w:hAnsi="宋体" w:eastAsia="宋体" w:cs="宋体"/>
                <w:color w:val="000000"/>
                <w:sz w:val="18"/>
                <w:szCs w:val="18"/>
                <w:lang w:eastAsia="zh-CN"/>
              </w:rPr>
              <w:t>局</w:t>
            </w:r>
            <w:r>
              <w:rPr>
                <w:rFonts w:hint="eastAsia" w:ascii="宋体" w:hAnsi="宋体" w:eastAsia="宋体" w:cs="宋体"/>
                <w:color w:val="000000"/>
                <w:sz w:val="18"/>
                <w:szCs w:val="18"/>
              </w:rPr>
              <w:t>领导作出报请决定（不予报请的告知理由）；按时办结；承办人法定告知。</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361" w:firstLineChars="2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4.报请责任：</w:t>
            </w:r>
            <w:r>
              <w:rPr>
                <w:rFonts w:hint="eastAsia" w:ascii="宋体" w:hAnsi="宋体" w:eastAsia="宋体" w:cs="宋体"/>
                <w:color w:val="000000"/>
                <w:sz w:val="18"/>
                <w:szCs w:val="18"/>
              </w:rPr>
              <w:t>具体承办人制作相关文书，并</w:t>
            </w:r>
            <w:r>
              <w:rPr>
                <w:rFonts w:hint="eastAsia" w:ascii="宋体" w:hAnsi="宋体" w:eastAsia="宋体" w:cs="宋体"/>
                <w:color w:val="000000"/>
                <w:sz w:val="18"/>
                <w:szCs w:val="18"/>
                <w:lang w:eastAsia="zh-CN"/>
              </w:rPr>
              <w:t>及时报省司法厅进行审核</w:t>
            </w:r>
            <w:r>
              <w:rPr>
                <w:rFonts w:hint="eastAsia" w:ascii="宋体" w:hAnsi="宋体" w:eastAsia="宋体" w:cs="宋体"/>
                <w:color w:val="000000"/>
                <w:sz w:val="18"/>
                <w:szCs w:val="18"/>
              </w:rPr>
              <w:t>。</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361" w:firstLineChars="2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5.事后监督责任：</w:t>
            </w:r>
            <w:r>
              <w:rPr>
                <w:rFonts w:hint="eastAsia" w:ascii="宋体" w:hAnsi="宋体" w:eastAsia="宋体" w:cs="宋体"/>
                <w:color w:val="000000"/>
                <w:sz w:val="18"/>
                <w:szCs w:val="18"/>
              </w:rPr>
              <w:t>具体承办人及时处理</w:t>
            </w:r>
            <w:r>
              <w:rPr>
                <w:rFonts w:hint="eastAsia" w:ascii="宋体" w:hAnsi="宋体" w:eastAsia="宋体" w:cs="宋体"/>
                <w:color w:val="000000"/>
                <w:sz w:val="18"/>
                <w:szCs w:val="18"/>
                <w:lang w:eastAsia="zh-CN"/>
              </w:rPr>
              <w:t>省司法厅</w:t>
            </w:r>
            <w:r>
              <w:rPr>
                <w:rFonts w:hint="eastAsia" w:ascii="宋体" w:hAnsi="宋体" w:eastAsia="宋体" w:cs="宋体"/>
                <w:color w:val="000000"/>
                <w:sz w:val="18"/>
                <w:szCs w:val="18"/>
              </w:rPr>
              <w:t>的反馈信息。自收到司法部下达的公证员任命决定之日起10日内，向申请人颁发公证员执业证书，并书面通知其所在地司法行政机关。</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360" w:firstLineChars="2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6.其他法律法规规章文件规定应履行的责任。</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16、公证机构及其负责人年度考核</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sz w:val="18"/>
                <w:szCs w:val="18"/>
              </w:rPr>
              <w:t>《公证机构执业管理办法》（司法部令第101号）第三十一条：</w:t>
            </w:r>
            <w:r>
              <w:rPr>
                <w:rFonts w:hint="eastAsia" w:ascii="宋体" w:hAnsi="宋体" w:eastAsia="宋体" w:cs="宋体"/>
                <w:color w:val="000000"/>
                <w:sz w:val="18"/>
                <w:szCs w:val="18"/>
              </w:rPr>
              <w:t>“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年度考核结果，应当书面告知公证机构，并报上一级司法行政机关备案。”</w:t>
            </w:r>
          </w:p>
        </w:tc>
        <w:tc>
          <w:tcPr>
            <w:tcW w:w="3987" w:type="dxa"/>
            <w:vAlign w:val="center"/>
          </w:tcPr>
          <w:p>
            <w:pPr>
              <w:spacing w:line="0" w:lineRule="atLeast"/>
              <w:ind w:firstLine="181" w:firstLineChars="1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1.制定方案责任：</w:t>
            </w:r>
            <w:r>
              <w:rPr>
                <w:rFonts w:hint="eastAsia" w:ascii="宋体" w:hAnsi="宋体" w:eastAsia="宋体" w:cs="宋体"/>
                <w:color w:val="000000"/>
                <w:sz w:val="18"/>
                <w:szCs w:val="18"/>
                <w:lang w:eastAsia="zh-CN"/>
              </w:rPr>
              <w:t>公证仲裁管理科</w:t>
            </w:r>
            <w:r>
              <w:rPr>
                <w:rFonts w:hint="eastAsia" w:ascii="宋体" w:hAnsi="宋体" w:eastAsia="宋体" w:cs="宋体"/>
                <w:color w:val="000000"/>
                <w:sz w:val="18"/>
                <w:szCs w:val="18"/>
              </w:rPr>
              <w:t>集体研究并制定</w:t>
            </w:r>
            <w:r>
              <w:rPr>
                <w:rFonts w:hint="eastAsia" w:ascii="宋体" w:hAnsi="宋体" w:eastAsia="宋体" w:cs="宋体"/>
                <w:color w:val="000000"/>
                <w:sz w:val="18"/>
                <w:szCs w:val="18"/>
                <w:lang w:eastAsia="zh-CN"/>
              </w:rPr>
              <w:t>考核</w:t>
            </w:r>
            <w:r>
              <w:rPr>
                <w:rFonts w:hint="eastAsia" w:ascii="宋体" w:hAnsi="宋体" w:eastAsia="宋体" w:cs="宋体"/>
                <w:color w:val="000000"/>
                <w:sz w:val="18"/>
                <w:szCs w:val="18"/>
              </w:rPr>
              <w:t>计划，经</w:t>
            </w:r>
            <w:r>
              <w:rPr>
                <w:rFonts w:hint="eastAsia" w:ascii="宋体" w:hAnsi="宋体" w:eastAsia="宋体" w:cs="宋体"/>
                <w:color w:val="000000"/>
                <w:sz w:val="18"/>
                <w:szCs w:val="18"/>
                <w:lang w:eastAsia="zh-CN"/>
              </w:rPr>
              <w:t>科长</w:t>
            </w:r>
            <w:r>
              <w:rPr>
                <w:rFonts w:hint="eastAsia" w:ascii="宋体" w:hAnsi="宋体" w:eastAsia="宋体" w:cs="宋体"/>
                <w:color w:val="000000"/>
                <w:sz w:val="18"/>
                <w:szCs w:val="18"/>
              </w:rPr>
              <w:t>同意后报主管</w:t>
            </w:r>
            <w:r>
              <w:rPr>
                <w:rFonts w:hint="eastAsia" w:ascii="宋体" w:hAnsi="宋体" w:eastAsia="宋体" w:cs="宋体"/>
                <w:color w:val="000000"/>
                <w:sz w:val="18"/>
                <w:szCs w:val="18"/>
                <w:lang w:eastAsia="zh-CN"/>
              </w:rPr>
              <w:t>局</w:t>
            </w:r>
            <w:r>
              <w:rPr>
                <w:rFonts w:hint="eastAsia" w:ascii="宋体" w:hAnsi="宋体" w:eastAsia="宋体" w:cs="宋体"/>
                <w:color w:val="000000"/>
                <w:sz w:val="18"/>
                <w:szCs w:val="18"/>
              </w:rPr>
              <w:t>领导批准。根据公证机构和公证员实际情况，</w:t>
            </w:r>
            <w:r>
              <w:rPr>
                <w:rFonts w:hint="eastAsia" w:ascii="宋体" w:hAnsi="宋体" w:eastAsia="宋体" w:cs="宋体"/>
                <w:color w:val="000000"/>
                <w:sz w:val="18"/>
                <w:szCs w:val="18"/>
                <w:lang w:eastAsia="zh-CN"/>
              </w:rPr>
              <w:t>对公证机构实行实地检查、网上考核</w:t>
            </w:r>
            <w:r>
              <w:rPr>
                <w:rFonts w:hint="eastAsia" w:ascii="宋体" w:hAnsi="宋体" w:eastAsia="宋体" w:cs="宋体"/>
                <w:color w:val="000000"/>
                <w:sz w:val="18"/>
                <w:szCs w:val="18"/>
              </w:rPr>
              <w:t>等方式进行。</w:t>
            </w:r>
          </w:p>
        </w:tc>
        <w:tc>
          <w:tcPr>
            <w:tcW w:w="688" w:type="dxa"/>
            <w:vMerge w:val="restart"/>
            <w:vAlign w:val="center"/>
          </w:tcPr>
          <w:p>
            <w:pPr>
              <w:spacing w:line="0" w:lineRule="atLeast"/>
              <w:jc w:val="center"/>
              <w:rPr>
                <w:rFonts w:hint="eastAsia" w:ascii="宋体" w:hAnsi="宋体" w:eastAsia="宋体" w:cs="宋体"/>
                <w:color w:val="000000"/>
                <w:sz w:val="18"/>
                <w:szCs w:val="18"/>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行政执法人员未履行职责或者违法行使职权，情节轻微的，由本机关或者上级机关诫勉谈话、批评教育、责令写出书面检查、通报批评或者离岗培训、收回《河南省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181" w:firstLineChars="1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2.检查责任：</w:t>
            </w:r>
            <w:r>
              <w:rPr>
                <w:rFonts w:hint="eastAsia" w:ascii="宋体" w:hAnsi="宋体" w:eastAsia="宋体" w:cs="宋体"/>
                <w:color w:val="000000"/>
                <w:sz w:val="18"/>
                <w:szCs w:val="18"/>
              </w:rPr>
              <w:t>组成</w:t>
            </w:r>
            <w:r>
              <w:rPr>
                <w:rFonts w:hint="eastAsia" w:ascii="宋体" w:hAnsi="宋体" w:eastAsia="宋体" w:cs="宋体"/>
                <w:color w:val="000000"/>
                <w:sz w:val="18"/>
                <w:szCs w:val="18"/>
                <w:lang w:eastAsia="zh-CN"/>
              </w:rPr>
              <w:t>考核</w:t>
            </w:r>
            <w:r>
              <w:rPr>
                <w:rFonts w:hint="eastAsia" w:ascii="宋体" w:hAnsi="宋体" w:eastAsia="宋体" w:cs="宋体"/>
                <w:color w:val="000000"/>
                <w:sz w:val="18"/>
                <w:szCs w:val="18"/>
              </w:rPr>
              <w:t>组，到被检查单位现场检查或者集中评查，根据检查情况形成检查意见和整改建议，并进行反馈。</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181" w:firstLineChars="1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3.督促责任：</w:t>
            </w:r>
            <w:r>
              <w:rPr>
                <w:rFonts w:hint="eastAsia" w:ascii="宋体" w:hAnsi="宋体" w:eastAsia="宋体" w:cs="宋体"/>
                <w:color w:val="000000"/>
                <w:sz w:val="18"/>
                <w:szCs w:val="18"/>
                <w:lang w:eastAsia="zh-CN"/>
              </w:rPr>
              <w:t>公证仲裁管理科</w:t>
            </w:r>
            <w:r>
              <w:rPr>
                <w:rFonts w:hint="eastAsia" w:ascii="宋体" w:hAnsi="宋体" w:eastAsia="宋体" w:cs="宋体"/>
                <w:color w:val="000000"/>
                <w:sz w:val="18"/>
                <w:szCs w:val="18"/>
              </w:rPr>
              <w:t>委托县（市）司法局或指派专人督促有关单位对所查出的问题限期整改并及时上报整改报告，逾期不整改的依法进行处理。</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ind w:firstLine="181" w:firstLineChars="10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4.监管责任：</w:t>
            </w:r>
            <w:r>
              <w:rPr>
                <w:rFonts w:hint="eastAsia" w:ascii="宋体" w:hAnsi="宋体" w:eastAsia="宋体" w:cs="宋体"/>
                <w:color w:val="000000"/>
                <w:sz w:val="18"/>
                <w:szCs w:val="18"/>
              </w:rPr>
              <w:t>接到整改报告后，对整改情况进行抽查，杜绝类似问题重复发生；对公证机构和公证员进行日常督查，严格依法执业。</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5.其他法律法规规章文件规定应履行的责任。</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15138" w:type="dxa"/>
            <w:gridSpan w:val="7"/>
            <w:vAlign w:val="center"/>
          </w:tcPr>
          <w:p>
            <w:pPr>
              <w:pStyle w:val="12"/>
              <w:keepNext w:val="0"/>
              <w:keepLines w:val="0"/>
              <w:pageBreakBefore w:val="0"/>
              <w:widowControl w:val="0"/>
              <w:kinsoku/>
              <w:wordWrap/>
              <w:overflowPunct/>
              <w:topLinePunct w:val="0"/>
              <w:autoSpaceDE/>
              <w:autoSpaceDN/>
              <w:bidi w:val="0"/>
              <w:adjustRightInd/>
              <w:snapToGrid/>
              <w:spacing w:line="240" w:lineRule="atLeast"/>
              <w:ind w:firstLine="360" w:firstLineChars="200"/>
              <w:jc w:val="left"/>
              <w:textAlignment w:val="auto"/>
              <w:rPr>
                <w:rFonts w:hint="eastAsia" w:ascii="宋体" w:hAnsi="宋体" w:eastAsia="宋体" w:cs="宋体"/>
                <w:color w:val="000000"/>
                <w:kern w:val="2"/>
                <w:sz w:val="18"/>
                <w:szCs w:val="18"/>
                <w:lang w:val="en-US" w:eastAsia="zh-CN" w:bidi="ar-SA"/>
              </w:rPr>
            </w:pPr>
            <w:r>
              <w:rPr>
                <w:rFonts w:hint="eastAsia" w:ascii="宋体" w:hAnsi="宋体"/>
                <w:color w:val="000000"/>
                <w:sz w:val="18"/>
                <w:szCs w:val="18"/>
              </w:rPr>
              <w:t>服务电话：0374-</w:t>
            </w:r>
            <w:r>
              <w:rPr>
                <w:rFonts w:hint="eastAsia" w:ascii="宋体" w:hAnsi="宋体"/>
                <w:color w:val="000000"/>
                <w:sz w:val="18"/>
                <w:szCs w:val="18"/>
                <w:lang w:val="en-US" w:eastAsia="zh-CN"/>
              </w:rPr>
              <w:t>2611553</w:t>
            </w:r>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17、基层法律服务所和基层法律服务工作者年度考核</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kern w:val="0"/>
                <w:sz w:val="18"/>
                <w:szCs w:val="18"/>
                <w:shd w:val="clear" w:color="auto" w:fill="FFFFFF"/>
                <w:lang w:val="en-US" w:eastAsia="zh-CN"/>
              </w:rPr>
              <w:t>基层法律服务工作者管理办法（2000年3月30日司法部令第60号公布，根据2017年12月25日司法部令第138号修订）第六章 检查监督，第四十条：</w:t>
            </w:r>
            <w:r>
              <w:rPr>
                <w:rFonts w:hint="eastAsia" w:ascii="宋体" w:hAnsi="宋体" w:eastAsia="宋体" w:cs="宋体"/>
                <w:b w:val="0"/>
                <w:color w:val="000000"/>
                <w:kern w:val="0"/>
                <w:sz w:val="18"/>
                <w:szCs w:val="18"/>
                <w:shd w:val="clear" w:color="auto" w:fill="FFFFFF"/>
                <w:lang w:val="en-US" w:eastAsia="zh-CN"/>
              </w:rPr>
              <w:t>设区的市级或者直辖市的区(县)司法行政机关应当对基层法律服务工作者进行年度考核。对基层法律服务工作者进行年度考核的具体办法，由省、自治区、直辖市司法行政机关依据本办法和有关规定确定。</w:t>
            </w:r>
            <w:r>
              <w:rPr>
                <w:rFonts w:hint="eastAsia" w:ascii="宋体" w:hAnsi="宋体" w:eastAsia="宋体" w:cs="宋体"/>
                <w:b/>
                <w:bCs/>
                <w:color w:val="000000"/>
                <w:kern w:val="0"/>
                <w:sz w:val="18"/>
                <w:szCs w:val="18"/>
                <w:shd w:val="clear" w:color="auto" w:fill="FFFFFF"/>
                <w:lang w:val="en-US" w:eastAsia="zh-CN"/>
              </w:rPr>
              <w:t>第四十二条：</w:t>
            </w:r>
            <w:r>
              <w:rPr>
                <w:rFonts w:hint="eastAsia" w:ascii="宋体" w:hAnsi="宋体" w:eastAsia="宋体" w:cs="宋体"/>
                <w:b w:val="0"/>
                <w:color w:val="000000"/>
                <w:kern w:val="0"/>
                <w:sz w:val="18"/>
                <w:szCs w:val="18"/>
                <w:shd w:val="clear" w:color="auto" w:fill="FFFFFF"/>
                <w:lang w:val="en-US" w:eastAsia="zh-CN"/>
              </w:rPr>
              <w:t>基层法律服务工作者年度考核材料，由基层法律服务所报经所在地县级司法行政机关审查后报设区的市级司法行政机关审核，或者由基层法律服务所报所在地直辖市的区(县)司法行政机关审核。</w:t>
            </w:r>
          </w:p>
        </w:tc>
        <w:tc>
          <w:tcPr>
            <w:tcW w:w="3987" w:type="dxa"/>
            <w:vAlign w:val="center"/>
          </w:tcPr>
          <w:p>
            <w:pPr>
              <w:pStyle w:val="12"/>
              <w:spacing w:before="152" w:line="360" w:lineRule="auto"/>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kern w:val="2"/>
                <w:sz w:val="18"/>
                <w:szCs w:val="18"/>
                <w:lang w:val="en-US" w:eastAsia="zh-CN" w:bidi="ar-SA"/>
              </w:rPr>
              <w:t>1.受理阶段责任：</w:t>
            </w:r>
            <w:r>
              <w:rPr>
                <w:rFonts w:hint="eastAsia" w:ascii="宋体" w:hAnsi="宋体" w:eastAsia="宋体" w:cs="宋体"/>
                <w:color w:val="000000"/>
                <w:kern w:val="2"/>
                <w:sz w:val="18"/>
                <w:szCs w:val="18"/>
                <w:lang w:val="en-US" w:eastAsia="zh-CN" w:bidi="ar-SA"/>
              </w:rPr>
              <w:t>公示依法应当提交的材料、需要提交的全部材料目录；说明解释的责任；是否当场受理或一次性告知补正材料；依法受理或不予受理（不予受理应当告知理由）。</w:t>
            </w:r>
          </w:p>
        </w:tc>
        <w:tc>
          <w:tcPr>
            <w:tcW w:w="688" w:type="dxa"/>
            <w:vMerge w:val="restart"/>
            <w:vAlign w:val="center"/>
          </w:tcPr>
          <w:p>
            <w:pPr>
              <w:spacing w:line="0" w:lineRule="atLeast"/>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60日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before="13" w:line="240" w:lineRule="atLeast"/>
              <w:ind w:right="15" w:firstLine="360" w:firstLineChars="200"/>
              <w:jc w:val="left"/>
              <w:textAlignment w:val="auto"/>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行政机关未履行法定职责或者违法行使职权的，由上级行政机关责令改正或者限期改正，给予通报批评、取消评先评优资格等处理；符合法定情形的，依法承担行政赔偿责任。</w:t>
            </w:r>
          </w:p>
          <w:p>
            <w:pPr>
              <w:pStyle w:val="12"/>
              <w:keepNext w:val="0"/>
              <w:keepLines w:val="0"/>
              <w:pageBreakBefore w:val="0"/>
              <w:widowControl w:val="0"/>
              <w:kinsoku/>
              <w:wordWrap/>
              <w:overflowPunct/>
              <w:topLinePunct w:val="0"/>
              <w:autoSpaceDE/>
              <w:autoSpaceDN/>
              <w:bidi w:val="0"/>
              <w:adjustRightInd/>
              <w:snapToGrid/>
              <w:spacing w:line="240" w:lineRule="atLeast"/>
              <w:ind w:firstLine="360" w:firstLineChars="200"/>
              <w:jc w:val="left"/>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kern w:val="2"/>
                <w:sz w:val="18"/>
                <w:szCs w:val="18"/>
                <w:lang w:val="en-US" w:eastAsia="zh-CN" w:bidi="ar-SA"/>
              </w:rPr>
              <w:t>行政执法人员未履行职责或者违法行使职权，情节轻微的，由本机关或者上级机关诫勉谈话、批评教育、责令写出书面检查、通报批评或者离岗培训;情节较重的， 依法给予行政处分；涉嫌犯罪的， 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numPr>
                <w:ilvl w:val="0"/>
                <w:numId w:val="0"/>
              </w:numPr>
              <w:spacing w:before="152" w:line="360" w:lineRule="auto"/>
              <w:ind w:left="0" w:leftChars="0" w:right="0" w:rightChars="0" w:firstLine="0" w:firstLineChar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kern w:val="2"/>
                <w:sz w:val="18"/>
                <w:szCs w:val="18"/>
                <w:lang w:val="en-US" w:eastAsia="zh-CN" w:bidi="ar-SA"/>
              </w:rPr>
              <w:t>2.审核阶段责任：</w:t>
            </w:r>
            <w:r>
              <w:rPr>
                <w:rFonts w:hint="eastAsia" w:ascii="宋体" w:hAnsi="宋体" w:eastAsia="宋体" w:cs="宋体"/>
                <w:color w:val="000000"/>
                <w:kern w:val="2"/>
                <w:sz w:val="18"/>
                <w:szCs w:val="18"/>
                <w:lang w:val="en-US" w:eastAsia="zh-CN" w:bidi="ar-SA"/>
              </w:rPr>
              <w:t>在收到基层法律服务所提交的申请材料后，于30个工作日内完成审核。</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spacing w:before="152" w:line="360" w:lineRule="auto"/>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3</w:t>
            </w:r>
            <w:r>
              <w:rPr>
                <w:rFonts w:hint="eastAsia" w:ascii="宋体" w:hAnsi="宋体" w:eastAsia="宋体" w:cs="宋体"/>
                <w:b/>
                <w:bCs/>
                <w:color w:val="000000"/>
                <w:kern w:val="2"/>
                <w:sz w:val="18"/>
                <w:szCs w:val="18"/>
                <w:lang w:val="en-US" w:eastAsia="zh-CN" w:bidi="ar-SA"/>
              </w:rPr>
              <w:t>.决定阶段责任：</w:t>
            </w:r>
            <w:r>
              <w:rPr>
                <w:rFonts w:hint="eastAsia" w:ascii="宋体" w:hAnsi="宋体" w:eastAsia="宋体" w:cs="宋体"/>
                <w:color w:val="000000"/>
                <w:kern w:val="2"/>
                <w:sz w:val="18"/>
                <w:szCs w:val="18"/>
                <w:lang w:val="en-US" w:eastAsia="zh-CN" w:bidi="ar-SA"/>
              </w:rPr>
              <w:t>考核合格的，做出年度考核合格决定。考核不合格，给予1-6个月暂缓整改期，整改期满仍不能通过考核的，注销其基层法律服务所资格。</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spacing w:before="152"/>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kern w:val="2"/>
                <w:sz w:val="18"/>
                <w:szCs w:val="18"/>
                <w:lang w:val="en-US" w:eastAsia="zh-CN" w:bidi="ar-SA"/>
              </w:rPr>
              <w:t>4.送达阶段责任：</w:t>
            </w:r>
            <w:r>
              <w:rPr>
                <w:rFonts w:hint="eastAsia" w:ascii="宋体" w:hAnsi="宋体" w:eastAsia="宋体" w:cs="宋体"/>
                <w:color w:val="000000"/>
                <w:kern w:val="2"/>
                <w:sz w:val="18"/>
                <w:szCs w:val="18"/>
                <w:lang w:val="en-US" w:eastAsia="zh-CN" w:bidi="ar-SA"/>
              </w:rPr>
              <w:t>将加盖公章考核合格证书发放至申请人。</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spacing w:before="152"/>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5.其他法律法规规章文件规定应履行的责任。</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r>
              <w:rPr>
                <w:rFonts w:hint="eastAsia" w:ascii="宋体" w:hAnsi="宋体"/>
                <w:color w:val="000000"/>
                <w:sz w:val="18"/>
                <w:szCs w:val="18"/>
              </w:rPr>
              <w:t>服务电话：0374-</w:t>
            </w:r>
            <w:r>
              <w:rPr>
                <w:rFonts w:hint="eastAsia" w:ascii="宋体" w:hAnsi="宋体"/>
                <w:color w:val="000000"/>
                <w:sz w:val="18"/>
                <w:szCs w:val="18"/>
                <w:lang w:val="en-US" w:eastAsia="zh-CN"/>
              </w:rPr>
              <w:t>2628030</w:t>
            </w:r>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18、司法鉴定机构登记事项的审核转报</w:t>
            </w:r>
          </w:p>
        </w:tc>
        <w:tc>
          <w:tcPr>
            <w:tcW w:w="6125" w:type="dxa"/>
            <w:vMerge w:val="restart"/>
            <w:vAlign w:val="center"/>
          </w:tcPr>
          <w:p>
            <w:pPr>
              <w:keepNext w:val="0"/>
              <w:keepLines w:val="0"/>
              <w:widowControl/>
              <w:suppressLineNumbers w:val="0"/>
              <w:ind w:firstLine="361" w:firstLineChars="200"/>
              <w:jc w:val="left"/>
              <w:textAlignment w:val="center"/>
              <w:rPr>
                <w:rFonts w:hint="eastAsia" w:ascii="宋体" w:hAnsi="宋体" w:eastAsia="宋体" w:cs="宋体"/>
                <w:i w:val="0"/>
                <w:color w:val="000000"/>
                <w:sz w:val="18"/>
                <w:szCs w:val="18"/>
                <w:u w:val="none"/>
              </w:rPr>
            </w:pPr>
            <w:r>
              <w:rPr>
                <w:rFonts w:hint="eastAsia" w:ascii="宋体" w:hAnsi="宋体" w:eastAsia="宋体" w:cs="宋体"/>
                <w:b/>
                <w:bCs/>
                <w:i w:val="0"/>
                <w:color w:val="000000"/>
                <w:sz w:val="18"/>
                <w:szCs w:val="18"/>
                <w:u w:val="none"/>
              </w:rPr>
              <w:t>《司法鉴定机构登记管理办法》（司法部令第95号）第十条：</w:t>
            </w:r>
            <w:r>
              <w:rPr>
                <w:rFonts w:hint="eastAsia" w:ascii="宋体" w:hAnsi="宋体" w:eastAsia="宋体" w:cs="宋体"/>
                <w:i w:val="0"/>
                <w:color w:val="000000"/>
                <w:sz w:val="18"/>
                <w:szCs w:val="18"/>
                <w:u w:val="none"/>
              </w:rPr>
              <w:t>“省级司法行政机关负责本行政区域内司法鉴定机构登记管理工作，依法履行下列职责：（1）…（2）负责司法鉴定机构的审核登记、名册编制和名册公告工作…、”</w:t>
            </w:r>
            <w:r>
              <w:rPr>
                <w:rFonts w:hint="eastAsia" w:ascii="宋体" w:hAnsi="宋体" w:eastAsia="宋体" w:cs="宋体"/>
                <w:b/>
                <w:bCs/>
                <w:i w:val="0"/>
                <w:color w:val="000000"/>
                <w:sz w:val="18"/>
                <w:szCs w:val="18"/>
                <w:u w:val="none"/>
              </w:rPr>
              <w:t>第十一条：</w:t>
            </w:r>
            <w:r>
              <w:rPr>
                <w:rFonts w:hint="eastAsia" w:ascii="宋体" w:hAnsi="宋体" w:eastAsia="宋体" w:cs="宋体"/>
                <w:i w:val="0"/>
                <w:color w:val="000000"/>
                <w:sz w:val="18"/>
                <w:szCs w:val="18"/>
                <w:u w:val="none"/>
              </w:rPr>
              <w:t>“省级司法行政机关可以委托下一级司法行政机关协助办理本办法第十条规定的有关工作。”</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i w:val="0"/>
                <w:color w:val="000000"/>
                <w:sz w:val="18"/>
                <w:szCs w:val="18"/>
                <w:u w:val="none"/>
              </w:rPr>
              <w:t>《河南省司法厅关于委托省辖市司法局和省直管县（市）司法局开展司法鉴定监督管理工作的通知》二：</w:t>
            </w:r>
            <w:r>
              <w:rPr>
                <w:rFonts w:hint="eastAsia" w:ascii="宋体" w:hAnsi="宋体" w:eastAsia="宋体" w:cs="宋体"/>
                <w:i w:val="0"/>
                <w:color w:val="000000"/>
                <w:sz w:val="18"/>
                <w:szCs w:val="18"/>
                <w:u w:val="none"/>
              </w:rPr>
              <w:t>“负责本行政区域内司法鉴定机构和司法鉴定人登记事项的审查、上报工作。负责司法鉴定机构预核名称的申报工作，组织专家实地考察申请人的工作场所、设施环境、仪器设备、检测实验室等情况。对申请人申请审核登记、变更登记、延续登记、注销登记所具备的条件和申请材料协助省司法厅进行审查，核验申请材料原件，确保申请符合条件和申请材料的真实、完整、合法、有效，提出审查意见报省司法厅。”</w:t>
            </w: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1.受理责任：</w:t>
            </w:r>
            <w:r>
              <w:rPr>
                <w:rFonts w:hint="eastAsia" w:ascii="宋体" w:hAnsi="宋体" w:eastAsia="宋体" w:cs="宋体"/>
                <w:i w:val="0"/>
                <w:color w:val="000000"/>
                <w:kern w:val="0"/>
                <w:sz w:val="18"/>
                <w:szCs w:val="18"/>
                <w:u w:val="none"/>
                <w:lang w:val="en-US" w:eastAsia="zh-CN" w:bidi="ar"/>
              </w:rPr>
              <w:t>公示依法应当提交的材料；依法受理或不予受理（不予受理的依法告知理由）。</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2.审查责任：</w:t>
            </w:r>
            <w:r>
              <w:rPr>
                <w:rFonts w:hint="eastAsia" w:ascii="宋体" w:hAnsi="宋体" w:eastAsia="宋体" w:cs="宋体"/>
                <w:i w:val="0"/>
                <w:color w:val="000000"/>
                <w:kern w:val="0"/>
                <w:sz w:val="18"/>
                <w:szCs w:val="18"/>
                <w:u w:val="none"/>
                <w:lang w:val="en-US" w:eastAsia="zh-CN" w:bidi="ar"/>
              </w:rPr>
              <w:t>审查材料（包括申请表、法人证明、住所证明和资金证明、相关行业资格资质证明、仪器设备说明及所有权凭证、检测实验室相关资料、相关的内部管理制度材料等）；提出初审意见。</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5日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3.转报责任：</w:t>
            </w:r>
            <w:r>
              <w:rPr>
                <w:rFonts w:hint="eastAsia" w:ascii="宋体" w:hAnsi="宋体" w:eastAsia="宋体" w:cs="宋体"/>
                <w:i w:val="0"/>
                <w:color w:val="000000"/>
                <w:kern w:val="0"/>
                <w:sz w:val="18"/>
                <w:szCs w:val="18"/>
                <w:u w:val="none"/>
                <w:lang w:val="en-US" w:eastAsia="zh-CN" w:bidi="ar"/>
              </w:rPr>
              <w:t>符合条件的，上报省司法厅审核；不符合条件的，退回当事人。</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4.其他法律法规规章文件规定应履行的责任。</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19、司法鉴定人登记事项的审核转报</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i w:val="0"/>
                <w:color w:val="000000"/>
                <w:kern w:val="0"/>
                <w:sz w:val="18"/>
                <w:szCs w:val="18"/>
                <w:u w:val="none"/>
                <w:lang w:val="en-US" w:eastAsia="zh-CN" w:bidi="ar"/>
              </w:rPr>
              <w:t>《司法鉴定人登记管理办法》（司法部令第96号）第九条：</w:t>
            </w:r>
            <w:r>
              <w:rPr>
                <w:rFonts w:hint="eastAsia" w:ascii="宋体" w:hAnsi="宋体" w:eastAsia="宋体" w:cs="宋体"/>
                <w:i w:val="0"/>
                <w:color w:val="000000"/>
                <w:kern w:val="0"/>
                <w:sz w:val="18"/>
                <w:szCs w:val="18"/>
                <w:u w:val="none"/>
                <w:lang w:val="en-US" w:eastAsia="zh-CN" w:bidi="ar"/>
              </w:rPr>
              <w:t>“省级司法行政机关负责本行政区域内司法鉴定人的登记管理工作，依法履行下列职责：（1）负责司法鉴定人的审核登记、名册编制和名册公告；（二）负责司法鉴定人诚信等级评估工作；（三）负责对司法鉴定人进行监督、检查；（四）负责对司法鉴定人违法违纪执业行为进行调查处理；（五）组织开展司法鉴定人专业技术职称评骋工作；（六）组织司法鉴定人参加司法鉴定岗位培训和继续教育；（七）法律、法规和规章规定的其他职责。”第十条：“省级司法行政机关可以委托下一级司法行政机关协助办理本办法第九条规定的有关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b/>
                <w:bCs/>
                <w:i w:val="0"/>
                <w:color w:val="000000"/>
                <w:kern w:val="0"/>
                <w:sz w:val="18"/>
                <w:szCs w:val="18"/>
                <w:u w:val="none"/>
                <w:lang w:val="en-US" w:eastAsia="zh-CN" w:bidi="ar"/>
              </w:rPr>
              <w:t>《河南省司法厅关于委托省辖市司法局和省直管县（市）司法局开展司法鉴定监督管理工作的通知》二：</w:t>
            </w:r>
            <w:r>
              <w:rPr>
                <w:rFonts w:hint="eastAsia" w:ascii="宋体" w:hAnsi="宋体" w:eastAsia="宋体" w:cs="宋体"/>
                <w:i w:val="0"/>
                <w:color w:val="000000"/>
                <w:kern w:val="0"/>
                <w:sz w:val="18"/>
                <w:szCs w:val="18"/>
                <w:u w:val="none"/>
                <w:lang w:val="en-US" w:eastAsia="zh-CN" w:bidi="ar"/>
              </w:rPr>
              <w:t>“负责本行政区域内司法鉴定机构和司法鉴定人登记事项的审查、上报工作。负责司法鉴定机构预核名称的申报工作，组织专家实地考察申请人的工作场所、设施环境、仪器设备、检测实验室等情况。对申请人申请审核登记、变更登记、延续登记、注销登记所具备的条件和申请材料协助省司法厅进行审查，核验申请材料原件，确保申请符合条件和申请材料的真实、完整、合法、有效，提出审查意见报省司法厅。</w:t>
            </w: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1.受理责任：</w:t>
            </w:r>
            <w:r>
              <w:rPr>
                <w:rFonts w:hint="eastAsia" w:ascii="宋体" w:hAnsi="宋体" w:eastAsia="宋体" w:cs="宋体"/>
                <w:i w:val="0"/>
                <w:color w:val="000000"/>
                <w:kern w:val="0"/>
                <w:sz w:val="18"/>
                <w:szCs w:val="18"/>
                <w:u w:val="none"/>
                <w:lang w:val="en-US" w:eastAsia="zh-CN" w:bidi="ar"/>
              </w:rPr>
              <w:t>公示依法应当提交的材料；依法受理或不予受理（不予受理的依法告知理由）。</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2.审查责任：</w:t>
            </w:r>
            <w:r>
              <w:rPr>
                <w:rFonts w:hint="eastAsia" w:ascii="宋体" w:hAnsi="宋体" w:eastAsia="宋体" w:cs="宋体"/>
                <w:i w:val="0"/>
                <w:color w:val="000000"/>
                <w:kern w:val="0"/>
                <w:sz w:val="18"/>
                <w:szCs w:val="18"/>
                <w:u w:val="none"/>
                <w:lang w:val="en-US" w:eastAsia="zh-CN" w:bidi="ar"/>
              </w:rPr>
              <w:t>审查材料（包括申请表、身份证、专业技术职称、行业执业资格、学历、符合特殊行业要求的相关资格、从事相关专业工作经历、专业技术水平评价及业务成果等）；提出初审意见。</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5日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3.转报责任：</w:t>
            </w:r>
            <w:r>
              <w:rPr>
                <w:rFonts w:hint="eastAsia" w:ascii="宋体" w:hAnsi="宋体" w:eastAsia="宋体" w:cs="宋体"/>
                <w:i w:val="0"/>
                <w:color w:val="000000"/>
                <w:kern w:val="0"/>
                <w:sz w:val="18"/>
                <w:szCs w:val="18"/>
                <w:u w:val="none"/>
                <w:lang w:val="en-US" w:eastAsia="zh-CN" w:bidi="ar"/>
              </w:rPr>
              <w:t>符合条件的，上报省司法厅审核；不符合条件的，退回当事人。</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4.其他法律法规规章文件规定应履行的责任。</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20、司法鉴定人专业技术职称评聘</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i w:val="0"/>
                <w:color w:val="000000"/>
                <w:kern w:val="0"/>
                <w:sz w:val="18"/>
                <w:szCs w:val="18"/>
                <w:u w:val="none"/>
                <w:lang w:val="en-US" w:eastAsia="zh-CN" w:bidi="ar"/>
              </w:rPr>
              <w:t>《司法鉴定人登记管理办法》（司法部令第96号）第九条：</w:t>
            </w:r>
            <w:r>
              <w:rPr>
                <w:rFonts w:hint="eastAsia" w:ascii="宋体" w:hAnsi="宋体" w:eastAsia="宋体" w:cs="宋体"/>
                <w:i w:val="0"/>
                <w:color w:val="000000"/>
                <w:kern w:val="0"/>
                <w:sz w:val="18"/>
                <w:szCs w:val="18"/>
                <w:u w:val="none"/>
                <w:lang w:val="en-US" w:eastAsia="zh-CN" w:bidi="ar"/>
              </w:rPr>
              <w:t>“省级司法行政机关负责本行政区域内司法鉴定人的登记管理工作，依法履行下列职责：（一）……；（五）组织开展司法鉴定人专业技术职称评聘工作；……”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b/>
                <w:bCs/>
                <w:i w:val="0"/>
                <w:color w:val="000000"/>
                <w:kern w:val="0"/>
                <w:sz w:val="18"/>
                <w:szCs w:val="18"/>
                <w:u w:val="none"/>
                <w:lang w:val="en-US" w:eastAsia="zh-CN" w:bidi="ar"/>
              </w:rPr>
              <w:t>《河南省司法厅关于委托省辖市司法局和省直管县（市）司法局开展司法鉴定监督管理工作的通知》八：</w:t>
            </w:r>
            <w:r>
              <w:rPr>
                <w:rFonts w:hint="eastAsia" w:ascii="宋体" w:hAnsi="宋体" w:eastAsia="宋体" w:cs="宋体"/>
                <w:i w:val="0"/>
                <w:color w:val="000000"/>
                <w:kern w:val="0"/>
                <w:sz w:val="18"/>
                <w:szCs w:val="18"/>
                <w:u w:val="none"/>
                <w:lang w:val="en-US" w:eastAsia="zh-CN" w:bidi="ar"/>
              </w:rPr>
              <w:t>“组织本行政区域内司法鉴定人参加专业技术职称评聘工作。”</w:t>
            </w: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1.受理责任：</w:t>
            </w:r>
            <w:r>
              <w:rPr>
                <w:rFonts w:hint="eastAsia" w:ascii="宋体" w:hAnsi="宋体" w:eastAsia="宋体" w:cs="宋体"/>
                <w:i w:val="0"/>
                <w:color w:val="000000"/>
                <w:kern w:val="0"/>
                <w:sz w:val="18"/>
                <w:szCs w:val="18"/>
                <w:u w:val="none"/>
                <w:lang w:val="en-US" w:eastAsia="zh-CN" w:bidi="ar"/>
              </w:rPr>
              <w:t>公示依法应当提交的材料；一次性告知补正材料；依法受理或不予受理（不予受理的依法告知理由）。</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2.审查责任：</w:t>
            </w:r>
            <w:r>
              <w:rPr>
                <w:rFonts w:hint="eastAsia" w:ascii="宋体" w:hAnsi="宋体" w:eastAsia="宋体" w:cs="宋体"/>
                <w:i w:val="0"/>
                <w:color w:val="000000"/>
                <w:kern w:val="0"/>
                <w:sz w:val="18"/>
                <w:szCs w:val="18"/>
                <w:u w:val="none"/>
                <w:lang w:val="en-US" w:eastAsia="zh-CN" w:bidi="ar"/>
              </w:rPr>
              <w:t>审查材料（包括评审表、、报名表、身份证、专业技术职称、行业执业资格、学历、符合特殊行业要求的相关资格、从事相关专业工作经历、专业技术水平评价及业务成果等）；提出初审意见。</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5日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3.转报责任：</w:t>
            </w:r>
            <w:r>
              <w:rPr>
                <w:rFonts w:hint="eastAsia" w:ascii="宋体" w:hAnsi="宋体" w:eastAsia="宋体" w:cs="宋体"/>
                <w:i w:val="0"/>
                <w:color w:val="000000"/>
                <w:kern w:val="0"/>
                <w:sz w:val="18"/>
                <w:szCs w:val="18"/>
                <w:u w:val="none"/>
                <w:lang w:val="en-US" w:eastAsia="zh-CN" w:bidi="ar"/>
              </w:rPr>
              <w:t>符合条件的，上报省司法厅审核；不符合条件的，退回当事人。</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4.其他法律法规规章文件规定应履行的责任。</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21、组织司法鉴定人参加司法鉴定岗前培训和继续教育</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i w:val="0"/>
                <w:color w:val="000000"/>
                <w:kern w:val="0"/>
                <w:sz w:val="18"/>
                <w:szCs w:val="18"/>
                <w:u w:val="none"/>
                <w:lang w:val="en-US" w:eastAsia="zh-CN" w:bidi="ar"/>
              </w:rPr>
              <w:t>《司法鉴定人登记管理办法》（司法部令第96号）第九条：</w:t>
            </w:r>
            <w:r>
              <w:rPr>
                <w:rFonts w:hint="eastAsia" w:ascii="宋体" w:hAnsi="宋体" w:eastAsia="宋体" w:cs="宋体"/>
                <w:i w:val="0"/>
                <w:color w:val="000000"/>
                <w:kern w:val="0"/>
                <w:sz w:val="18"/>
                <w:szCs w:val="18"/>
                <w:u w:val="none"/>
                <w:lang w:val="en-US" w:eastAsia="zh-CN" w:bidi="ar"/>
              </w:rPr>
              <w:t>“省级司法行政机关负责本行政区域内司法鉴定人的登记管理工作，依法履行下列职责：……（六）组织司法鉴定人参加司法鉴定岗前培训和继续教育；……”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r>
              <w:rPr>
                <w:rFonts w:hint="eastAsia" w:ascii="宋体" w:hAnsi="宋体" w:eastAsia="宋体" w:cs="宋体"/>
                <w:b/>
                <w:bCs/>
                <w:i w:val="0"/>
                <w:color w:val="000000"/>
                <w:kern w:val="0"/>
                <w:sz w:val="18"/>
                <w:szCs w:val="18"/>
                <w:u w:val="none"/>
                <w:lang w:val="en-US" w:eastAsia="zh-CN" w:bidi="ar"/>
              </w:rPr>
              <w:t>《河南省司法厅关于委托省辖市司法局和省直管县（市）司法局开展司法鉴定监督管理工作的通知》七</w:t>
            </w:r>
            <w:r>
              <w:rPr>
                <w:rFonts w:hint="eastAsia" w:ascii="宋体" w:hAnsi="宋体" w:eastAsia="宋体" w:cs="宋体"/>
                <w:i w:val="0"/>
                <w:color w:val="000000"/>
                <w:kern w:val="0"/>
                <w:sz w:val="18"/>
                <w:szCs w:val="18"/>
                <w:u w:val="none"/>
                <w:lang w:val="en-US" w:eastAsia="zh-CN" w:bidi="ar"/>
              </w:rPr>
              <w:t>：“组织本行政区域内司法鉴定人参加司法鉴定教育培训。”</w:t>
            </w: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1.通知责任：</w:t>
            </w:r>
            <w:r>
              <w:rPr>
                <w:rFonts w:hint="eastAsia" w:ascii="宋体" w:hAnsi="宋体" w:eastAsia="宋体" w:cs="宋体"/>
                <w:i w:val="0"/>
                <w:color w:val="000000"/>
                <w:kern w:val="0"/>
                <w:sz w:val="18"/>
                <w:szCs w:val="18"/>
                <w:u w:val="none"/>
                <w:lang w:val="en-US" w:eastAsia="zh-CN" w:bidi="ar"/>
              </w:rPr>
              <w:t>省司法厅开始培训后，及时通知各司法鉴定机构组织培训。</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ascii="宋体" w:hAnsi="宋体"/>
                <w:color w:val="000000"/>
                <w:sz w:val="18"/>
                <w:szCs w:val="18"/>
              </w:rPr>
            </w:pPr>
            <w:r>
              <w:rPr>
                <w:rFonts w:hint="eastAsia" w:ascii="宋体" w:hAnsi="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r>
              <w:rPr>
                <w:rFonts w:hint="eastAsia" w:ascii="宋体" w:hAnsi="宋体"/>
                <w:color w:val="000000"/>
                <w:sz w:val="18"/>
                <w:szCs w:val="18"/>
              </w:rPr>
              <w:t>行政执法人员未履行职责或者违法行使职权，情节轻微的，由本机关或者上级机关诫勉谈话、批评教育、责令写出书面检查、通报批评或者离岗培训</w:t>
            </w:r>
            <w:r>
              <w:rPr>
                <w:rFonts w:ascii="宋体" w:hAnsi="宋体"/>
                <w:color w:val="000000"/>
                <w:sz w:val="18"/>
                <w:szCs w:val="18"/>
              </w:rPr>
              <w:t>;</w:t>
            </w:r>
            <w:r>
              <w:rPr>
                <w:rFonts w:hint="eastAsia" w:ascii="宋体" w:hAnsi="宋体"/>
                <w:color w:val="000000"/>
                <w:sz w:val="18"/>
                <w:szCs w:val="18"/>
              </w:rPr>
              <w:t>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2.审查责任</w:t>
            </w:r>
            <w:r>
              <w:rPr>
                <w:rFonts w:hint="eastAsia" w:ascii="宋体" w:hAnsi="宋体" w:eastAsia="宋体" w:cs="宋体"/>
                <w:i w:val="0"/>
                <w:color w:val="000000"/>
                <w:kern w:val="0"/>
                <w:sz w:val="18"/>
                <w:szCs w:val="18"/>
                <w:u w:val="none"/>
                <w:lang w:val="en-US" w:eastAsia="zh-CN" w:bidi="ar"/>
              </w:rPr>
              <w:t>：审查材料（包括评审表、、报名表、身份证、专业技术职称、行业执业资格、学历、符合特殊行业要求的相关资格、从事相关专业工作经历、专业技术水平评价及业务成果等）；提出初审意见。</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5日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bCs/>
                <w:i w:val="0"/>
                <w:color w:val="000000"/>
                <w:kern w:val="0"/>
                <w:sz w:val="18"/>
                <w:szCs w:val="18"/>
                <w:u w:val="none"/>
                <w:lang w:val="en-US" w:eastAsia="zh-CN" w:bidi="ar"/>
              </w:rPr>
              <w:t>3.转报责任：</w:t>
            </w:r>
            <w:r>
              <w:rPr>
                <w:rFonts w:hint="eastAsia" w:ascii="宋体" w:hAnsi="宋体" w:eastAsia="宋体" w:cs="宋体"/>
                <w:i w:val="0"/>
                <w:color w:val="000000"/>
                <w:kern w:val="0"/>
                <w:sz w:val="18"/>
                <w:szCs w:val="18"/>
                <w:u w:val="none"/>
                <w:lang w:val="en-US" w:eastAsia="zh-CN" w:bidi="ar"/>
              </w:rPr>
              <w:t>符合条件的，上报省司法厅审核；不符合条件的，退回当事人。。</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sz w:val="18"/>
                <w:szCs w:val="18"/>
                <w:u w:val="none"/>
                <w:lang w:val="en-US" w:eastAsia="zh-CN"/>
              </w:rPr>
              <w:t>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4.其他法律法规规章文件规定应履行的责任。</w:t>
            </w:r>
          </w:p>
        </w:tc>
        <w:tc>
          <w:tcPr>
            <w:tcW w:w="688"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r>
              <w:rPr>
                <w:rFonts w:hint="eastAsia" w:ascii="宋体" w:hAnsi="宋体"/>
                <w:color w:val="000000"/>
                <w:sz w:val="18"/>
                <w:szCs w:val="18"/>
              </w:rPr>
              <w:t>服务电话：0374-</w:t>
            </w:r>
            <w:r>
              <w:rPr>
                <w:rFonts w:hint="eastAsia" w:ascii="宋体" w:hAnsi="宋体"/>
                <w:color w:val="000000"/>
                <w:sz w:val="18"/>
                <w:szCs w:val="18"/>
                <w:lang w:val="en-US" w:eastAsia="zh-CN"/>
              </w:rPr>
              <w:t>2611802</w:t>
            </w:r>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22、法律援助事项的审核</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both"/>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sz w:val="18"/>
                <w:szCs w:val="18"/>
              </w:rPr>
              <w:t>《法律援助条例》（国务院令第385号）第五条第二款：</w:t>
            </w:r>
            <w:r>
              <w:rPr>
                <w:rFonts w:hint="eastAsia" w:ascii="宋体" w:hAnsi="宋体" w:eastAsia="宋体" w:cs="宋体"/>
                <w:color w:val="000000"/>
                <w:sz w:val="18"/>
                <w:szCs w:val="18"/>
              </w:rPr>
              <w:t>“法律援助机构负责受理、审查法律援助申请，指派或者安排人员为符合本条例</w:t>
            </w:r>
            <w:r>
              <w:rPr>
                <w:rFonts w:hint="eastAsia" w:ascii="宋体" w:hAnsi="宋体" w:eastAsia="宋体" w:cs="宋体"/>
                <w:color w:val="auto"/>
                <w:sz w:val="18"/>
                <w:szCs w:val="18"/>
                <w:lang w:eastAsia="zh-CN"/>
              </w:rPr>
              <w:t>规定</w:t>
            </w:r>
            <w:r>
              <w:rPr>
                <w:rFonts w:hint="eastAsia" w:ascii="宋体" w:hAnsi="宋体" w:eastAsia="宋体" w:cs="宋体"/>
                <w:color w:val="000000"/>
                <w:sz w:val="18"/>
                <w:szCs w:val="18"/>
              </w:rPr>
              <w:t>的公民提供法律援助。”</w:t>
            </w:r>
            <w:r>
              <w:rPr>
                <w:rFonts w:hint="eastAsia" w:ascii="宋体" w:hAnsi="宋体" w:eastAsia="宋体" w:cs="宋体"/>
                <w:b/>
                <w:bCs/>
                <w:color w:val="000000"/>
                <w:sz w:val="18"/>
                <w:szCs w:val="18"/>
              </w:rPr>
              <w:t>第十条：</w:t>
            </w:r>
            <w:r>
              <w:rPr>
                <w:rFonts w:hint="eastAsia" w:ascii="宋体" w:hAnsi="宋体" w:eastAsia="宋体" w:cs="宋体"/>
                <w:color w:val="000000"/>
                <w:sz w:val="18"/>
                <w:szCs w:val="18"/>
              </w:rPr>
              <w:t>“公民对下列需要代理的事项，因经济困难没有委托代理人的，可以向法律援助机构申请法律援助：（一）依法请求国家赔偿的；（二）请求给予社会保险待遇或者最低生活保障待遇的；（三）请求发给抚恤金、救济金的；（四）请求给付赡养费、抚养费、扶养费的；（五）请求支付劳动报酬的；（六）主张因见义勇为行为产生的民事权益的。省、自治区、直辖市人民政府可以对前款规定以外的法律援助事项作出补充规定。公民可以就本条第一款、第二款规定的事项向法律援助机构申请法律咨询。</w:t>
            </w:r>
          </w:p>
        </w:tc>
        <w:tc>
          <w:tcPr>
            <w:tcW w:w="3987" w:type="dxa"/>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1.受理责任：</w:t>
            </w:r>
            <w:r>
              <w:rPr>
                <w:rFonts w:hint="eastAsia" w:ascii="宋体" w:hAnsi="宋体" w:eastAsia="宋体" w:cs="宋体"/>
                <w:sz w:val="18"/>
                <w:szCs w:val="18"/>
              </w:rPr>
              <w:t>申请人提出法律援助事项申请</w:t>
            </w:r>
            <w:r>
              <w:rPr>
                <w:rFonts w:hint="eastAsia" w:ascii="宋体" w:hAnsi="宋体" w:eastAsia="宋体" w:cs="宋体"/>
                <w:sz w:val="18"/>
                <w:szCs w:val="18"/>
                <w:lang w:eastAsia="zh-CN"/>
              </w:rPr>
              <w:t>，</w:t>
            </w:r>
            <w:r>
              <w:rPr>
                <w:rFonts w:hint="eastAsia" w:ascii="宋体" w:hAnsi="宋体" w:eastAsia="宋体" w:cs="宋体"/>
                <w:sz w:val="18"/>
                <w:szCs w:val="18"/>
              </w:rPr>
              <w:t>许昌市法律援助中心接收申请材料</w:t>
            </w:r>
            <w:r>
              <w:rPr>
                <w:rFonts w:hint="eastAsia" w:ascii="宋体" w:hAnsi="宋体" w:eastAsia="宋体" w:cs="宋体"/>
                <w:sz w:val="18"/>
                <w:szCs w:val="18"/>
                <w:lang w:eastAsia="zh-CN"/>
              </w:rPr>
              <w:t>，</w:t>
            </w:r>
            <w:r>
              <w:rPr>
                <w:rFonts w:hint="eastAsia" w:ascii="宋体" w:hAnsi="宋体" w:eastAsia="宋体" w:cs="宋体"/>
                <w:sz w:val="18"/>
                <w:szCs w:val="18"/>
              </w:rPr>
              <w:t>收到申请材料之日起，许昌市法律援助中心决定是否受理</w:t>
            </w:r>
            <w:r>
              <w:rPr>
                <w:rFonts w:hint="eastAsia" w:ascii="宋体" w:hAnsi="宋体" w:eastAsia="宋体" w:cs="宋体"/>
                <w:sz w:val="18"/>
                <w:szCs w:val="18"/>
                <w:lang w:eastAsia="zh-CN"/>
              </w:rPr>
              <w:t>。</w:t>
            </w:r>
          </w:p>
        </w:tc>
        <w:tc>
          <w:tcPr>
            <w:tcW w:w="688" w:type="dxa"/>
            <w:vAlign w:val="center"/>
          </w:tcPr>
          <w:p>
            <w:pPr>
              <w:spacing w:line="0" w:lineRule="atLeas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行政执法人员未履行职责或者违法行使职权，情节轻微的，由本机关或者上级机关诫勉谈话、批评教育、责令写出书面检查、通报批评或者离岗培训;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宋体"/>
                <w:color w:val="000000"/>
                <w:sz w:val="18"/>
                <w:szCs w:val="18"/>
              </w:rPr>
            </w:pPr>
          </w:p>
          <w:p>
            <w:pPr>
              <w:spacing w:line="24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lang w:val="en-US" w:eastAsia="zh-CN"/>
              </w:rPr>
              <w:t>2</w:t>
            </w:r>
            <w:r>
              <w:rPr>
                <w:rFonts w:hint="eastAsia" w:ascii="宋体" w:hAnsi="宋体" w:eastAsia="宋体" w:cs="宋体"/>
                <w:b/>
                <w:bCs/>
                <w:color w:val="000000"/>
                <w:sz w:val="18"/>
                <w:szCs w:val="18"/>
              </w:rPr>
              <w:t>.审查责任：</w:t>
            </w:r>
            <w:r>
              <w:rPr>
                <w:rFonts w:hint="eastAsia" w:ascii="宋体" w:hAnsi="宋体" w:eastAsia="宋体" w:cs="宋体"/>
                <w:sz w:val="18"/>
                <w:szCs w:val="18"/>
              </w:rPr>
              <w:t>许昌市法律援助中心审查</w:t>
            </w:r>
            <w:r>
              <w:rPr>
                <w:rFonts w:hint="eastAsia" w:ascii="宋体" w:hAnsi="宋体" w:eastAsia="宋体" w:cs="宋体"/>
                <w:sz w:val="18"/>
                <w:szCs w:val="18"/>
                <w:lang w:eastAsia="zh-CN"/>
              </w:rPr>
              <w:t>，</w:t>
            </w:r>
            <w:r>
              <w:rPr>
                <w:rFonts w:hint="eastAsia" w:ascii="宋体" w:hAnsi="宋体" w:eastAsia="宋体" w:cs="宋体"/>
                <w:sz w:val="18"/>
                <w:szCs w:val="18"/>
              </w:rPr>
              <w:t>申请人提交的申请材料齐全，符合法定形式</w:t>
            </w:r>
            <w:r>
              <w:rPr>
                <w:rFonts w:hint="eastAsia" w:ascii="宋体" w:hAnsi="宋体" w:eastAsia="宋体" w:cs="宋体"/>
                <w:sz w:val="18"/>
                <w:szCs w:val="18"/>
                <w:lang w:eastAsia="zh-CN"/>
              </w:rPr>
              <w:t>的予以审查。</w:t>
            </w:r>
          </w:p>
        </w:tc>
        <w:tc>
          <w:tcPr>
            <w:tcW w:w="688" w:type="dxa"/>
            <w:vAlign w:val="center"/>
          </w:tcPr>
          <w:p>
            <w:pPr>
              <w:spacing w:line="0" w:lineRule="atLeas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sz w:val="18"/>
                <w:szCs w:val="18"/>
              </w:rPr>
              <w:t>3.决定责任：</w:t>
            </w:r>
            <w:r>
              <w:rPr>
                <w:rFonts w:hint="eastAsia" w:ascii="宋体" w:hAnsi="宋体" w:eastAsia="宋体" w:cs="宋体"/>
                <w:sz w:val="18"/>
                <w:szCs w:val="18"/>
              </w:rPr>
              <w:t>许昌市法律援助中心作出决定</w:t>
            </w:r>
          </w:p>
        </w:tc>
        <w:tc>
          <w:tcPr>
            <w:tcW w:w="688" w:type="dxa"/>
            <w:vAlign w:val="center"/>
          </w:tcPr>
          <w:p>
            <w:pPr>
              <w:spacing w:line="0" w:lineRule="atLeas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7</w:t>
            </w:r>
            <w:r>
              <w:rPr>
                <w:rFonts w:hint="eastAsia" w:ascii="宋体" w:hAnsi="宋体" w:eastAsia="宋体" w:cs="宋体"/>
                <w:color w:val="000000"/>
                <w:sz w:val="18"/>
                <w:szCs w:val="18"/>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rPr>
              <w:t>.其他法律法规规章文件规定应履行的责任。</w:t>
            </w:r>
          </w:p>
        </w:tc>
        <w:tc>
          <w:tcPr>
            <w:tcW w:w="688" w:type="dxa"/>
            <w:vAlign w:val="center"/>
          </w:tcPr>
          <w:p>
            <w:pPr>
              <w:spacing w:line="0" w:lineRule="atLeast"/>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eastAsia="zh-CN"/>
              </w:rPr>
              <w:t>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eastAsia="zh-CN"/>
              </w:rPr>
            </w:pPr>
            <w:r>
              <w:rPr>
                <w:rFonts w:hint="eastAsia" w:ascii="宋体" w:hAnsi="宋体"/>
                <w:color w:val="000000"/>
                <w:sz w:val="18"/>
                <w:szCs w:val="18"/>
              </w:rPr>
              <w:t>服务电话：0374-</w:t>
            </w:r>
            <w:r>
              <w:rPr>
                <w:rFonts w:hint="eastAsia" w:ascii="宋体" w:hAnsi="宋体"/>
                <w:color w:val="000000"/>
                <w:sz w:val="18"/>
                <w:szCs w:val="18"/>
                <w:lang w:val="en-US" w:eastAsia="zh-CN"/>
              </w:rPr>
              <w:t>2611801</w:t>
            </w:r>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23、基层法律服务工作者执业核准</w:t>
            </w:r>
          </w:p>
        </w:tc>
        <w:tc>
          <w:tcPr>
            <w:tcW w:w="612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Times New Roman"/>
                <w:b/>
                <w:bCs/>
                <w:color w:val="000000"/>
                <w:kern w:val="2"/>
                <w:sz w:val="18"/>
                <w:szCs w:val="18"/>
                <w:lang w:val="en-US" w:eastAsia="zh-CN" w:bidi="ar-SA"/>
              </w:rPr>
              <w:t>基层法律服务工作者管理办法（2000年3月30日司法部令第60号公布，根据2017年12月25日司法部令第138号修订）</w:t>
            </w:r>
            <w:r>
              <w:rPr>
                <w:rFonts w:hint="default" w:ascii="宋体" w:hAnsi="宋体" w:eastAsia="宋体" w:cs="Times New Roman"/>
                <w:b/>
                <w:bCs/>
                <w:color w:val="000000"/>
                <w:kern w:val="2"/>
                <w:sz w:val="18"/>
                <w:szCs w:val="18"/>
                <w:lang w:val="en-US" w:eastAsia="zh-CN" w:bidi="ar-SA"/>
              </w:rPr>
              <w:t>第三章 执业核准</w:t>
            </w:r>
            <w:r>
              <w:rPr>
                <w:rFonts w:hint="eastAsia" w:ascii="宋体" w:hAnsi="宋体" w:eastAsia="宋体" w:cs="Times New Roman"/>
                <w:b/>
                <w:bCs/>
                <w:color w:val="000000"/>
                <w:kern w:val="2"/>
                <w:sz w:val="18"/>
                <w:szCs w:val="18"/>
                <w:lang w:val="en-US" w:eastAsia="zh-CN" w:bidi="ar-SA"/>
              </w:rPr>
              <w:t>，</w:t>
            </w:r>
            <w:r>
              <w:rPr>
                <w:rFonts w:hint="default" w:ascii="宋体" w:hAnsi="宋体" w:eastAsia="宋体" w:cs="Times New Roman"/>
                <w:b/>
                <w:bCs/>
                <w:color w:val="000000"/>
                <w:kern w:val="2"/>
                <w:sz w:val="18"/>
                <w:szCs w:val="18"/>
                <w:lang w:val="en-US" w:eastAsia="zh-CN" w:bidi="ar-SA"/>
              </w:rPr>
              <w:t>第九条</w:t>
            </w:r>
            <w:r>
              <w:rPr>
                <w:rFonts w:hint="eastAsia" w:ascii="宋体" w:hAnsi="宋体" w:eastAsia="宋体" w:cs="Times New Roman"/>
                <w:b/>
                <w:bCs/>
                <w:color w:val="000000"/>
                <w:kern w:val="2"/>
                <w:sz w:val="18"/>
                <w:szCs w:val="18"/>
                <w:lang w:val="en-US" w:eastAsia="zh-CN" w:bidi="ar-SA"/>
              </w:rPr>
              <w:t>：</w:t>
            </w:r>
            <w:r>
              <w:rPr>
                <w:rFonts w:hint="default" w:ascii="宋体" w:hAnsi="宋体" w:eastAsia="宋体" w:cs="Times New Roman"/>
                <w:color w:val="000000"/>
                <w:kern w:val="2"/>
                <w:sz w:val="18"/>
                <w:szCs w:val="18"/>
                <w:lang w:val="en-US" w:eastAsia="zh-CN" w:bidi="ar-SA"/>
              </w:rPr>
              <w:t>设区的市级或者直辖市的区(县)司法行政机关负责基层法律服务工作者执业核准，颁发《基层法律服务工作者执业证》。</w:t>
            </w: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1.受理责任：</w:t>
            </w:r>
            <w:r>
              <w:rPr>
                <w:rFonts w:hint="eastAsia" w:ascii="宋体" w:hAnsi="宋体" w:eastAsia="宋体" w:cs="Times New Roman"/>
                <w:color w:val="000000"/>
                <w:kern w:val="2"/>
                <w:sz w:val="18"/>
                <w:szCs w:val="18"/>
                <w:lang w:val="en-US" w:eastAsia="zh-CN" w:bidi="ar-SA"/>
              </w:rPr>
              <w:t>公示应当提交的材料；一次性告知补正材料；依法受理或不予受理（不予受理应当告知理由）。</w:t>
            </w:r>
          </w:p>
        </w:tc>
        <w:tc>
          <w:tcPr>
            <w:tcW w:w="688" w:type="dxa"/>
            <w:vAlign w:val="center"/>
          </w:tcPr>
          <w:p>
            <w:pPr>
              <w:pStyle w:val="12"/>
              <w:jc w:val="center"/>
              <w:rPr>
                <w:rFonts w:hint="eastAsia" w:ascii="宋体" w:hAnsi="宋体" w:eastAsia="宋体" w:cs="Times New Roman"/>
                <w:color w:val="000000"/>
                <w:kern w:val="2"/>
                <w:sz w:val="18"/>
                <w:szCs w:val="18"/>
                <w:lang w:val="en-US" w:eastAsia="zh-CN" w:bidi="ar-SA"/>
              </w:rPr>
            </w:pPr>
            <w:r>
              <w:rPr>
                <w:rFonts w:hint="eastAsia" w:cs="Times New Roman"/>
                <w:color w:val="000000"/>
                <w:kern w:val="2"/>
                <w:sz w:val="18"/>
                <w:szCs w:val="18"/>
                <w:lang w:val="en-US" w:eastAsia="zh-CN" w:bidi="ar-SA"/>
              </w:rPr>
              <w:t>1</w:t>
            </w:r>
            <w:r>
              <w:rPr>
                <w:rFonts w:hint="eastAsia" w:ascii="宋体" w:hAnsi="宋体" w:eastAsia="宋体" w:cs="Times New Roman"/>
                <w:color w:val="000000"/>
                <w:kern w:val="2"/>
                <w:sz w:val="18"/>
                <w:szCs w:val="18"/>
                <w:lang w:val="en-US" w:eastAsia="zh-CN" w:bidi="ar-SA"/>
              </w:rPr>
              <w:t>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否</w:t>
            </w:r>
          </w:p>
        </w:tc>
        <w:tc>
          <w:tcPr>
            <w:tcW w:w="2175"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before="5" w:line="240" w:lineRule="auto"/>
              <w:ind w:right="15" w:firstLine="360" w:firstLineChars="200"/>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行政机关未履行法定职责或者违法行使职权的，由上级行政机</w:t>
            </w:r>
          </w:p>
          <w:p>
            <w:pPr>
              <w:pStyle w:val="12"/>
              <w:keepNext w:val="0"/>
              <w:keepLines w:val="0"/>
              <w:pageBreakBefore w:val="0"/>
              <w:widowControl w:val="0"/>
              <w:kinsoku/>
              <w:wordWrap/>
              <w:overflowPunct/>
              <w:topLinePunct w:val="0"/>
              <w:autoSpaceDE/>
              <w:autoSpaceDN/>
              <w:bidi w:val="0"/>
              <w:adjustRightInd/>
              <w:snapToGrid/>
              <w:spacing w:before="22" w:line="240" w:lineRule="auto"/>
              <w:ind w:left="28"/>
              <w:jc w:val="left"/>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关责令改正或者限期改正，给予通报批评、取消评先评优资格等处理；符合法定情形的，依法承担行政赔偿责任。</w:t>
            </w:r>
          </w:p>
          <w:p>
            <w:pPr>
              <w:pStyle w:val="12"/>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sz w:val="18"/>
                <w:szCs w:val="18"/>
                <w:vertAlign w:val="baseline"/>
                <w:lang w:eastAsia="zh-CN"/>
              </w:rPr>
            </w:pPr>
            <w:r>
              <w:rPr>
                <w:rFonts w:hint="eastAsia" w:ascii="宋体" w:hAnsi="宋体" w:eastAsia="宋体" w:cs="Times New Roman"/>
                <w:color w:val="000000"/>
                <w:kern w:val="2"/>
                <w:sz w:val="18"/>
                <w:szCs w:val="18"/>
                <w:lang w:val="en-US" w:eastAsia="zh-CN" w:bidi="ar-SA"/>
              </w:rPr>
              <w:t>行政执法人员未履行职责或者违法行使职权，情节轻微的，由本机关或者上级机关诫勉谈话、批评教育、责令写出书面检查、通报批评或者离岗培训;情节较重的， 依法给予行政处分；涉嫌犯罪的， 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numPr>
                <w:ilvl w:val="0"/>
                <w:numId w:val="0"/>
              </w:numPr>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cs="Times New Roman"/>
                <w:b/>
                <w:bCs/>
                <w:color w:val="000000"/>
                <w:kern w:val="2"/>
                <w:sz w:val="18"/>
                <w:szCs w:val="18"/>
                <w:lang w:val="en-US" w:eastAsia="zh-CN" w:bidi="ar-SA"/>
              </w:rPr>
              <w:t>2.</w:t>
            </w:r>
            <w:r>
              <w:rPr>
                <w:rFonts w:hint="eastAsia" w:ascii="宋体" w:hAnsi="宋体" w:eastAsia="宋体" w:cs="Times New Roman"/>
                <w:b/>
                <w:bCs/>
                <w:color w:val="000000"/>
                <w:kern w:val="2"/>
                <w:sz w:val="18"/>
                <w:szCs w:val="18"/>
                <w:lang w:val="en-US" w:eastAsia="zh-CN" w:bidi="ar-SA"/>
              </w:rPr>
              <w:t>审查责任：</w:t>
            </w:r>
            <w:r>
              <w:rPr>
                <w:rFonts w:hint="eastAsia" w:ascii="宋体" w:hAnsi="宋体" w:eastAsia="宋体" w:cs="Times New Roman"/>
                <w:color w:val="000000"/>
                <w:kern w:val="2"/>
                <w:sz w:val="18"/>
                <w:szCs w:val="18"/>
                <w:lang w:val="en-US" w:eastAsia="zh-CN" w:bidi="ar-SA"/>
              </w:rPr>
              <w:t>按照政策规定对书面材料进行审查，提出是否同意审批的初步意见，告知申请人、利害相关人享有听证权利；涉及公共利益的重大许可，向社会公告，并举行听证。</w:t>
            </w:r>
          </w:p>
        </w:tc>
        <w:tc>
          <w:tcPr>
            <w:tcW w:w="688" w:type="dxa"/>
            <w:vAlign w:val="center"/>
          </w:tcPr>
          <w:p>
            <w:pPr>
              <w:pStyle w:val="12"/>
              <w:ind w:firstLine="180" w:firstLineChars="100"/>
              <w:jc w:val="center"/>
              <w:rPr>
                <w:rFonts w:hint="eastAsia" w:ascii="宋体" w:hAnsi="宋体" w:eastAsia="宋体" w:cs="Times New Roman"/>
                <w:color w:val="000000"/>
                <w:kern w:val="2"/>
                <w:sz w:val="18"/>
                <w:szCs w:val="18"/>
                <w:lang w:val="en-US" w:eastAsia="zh-CN" w:bidi="ar-SA"/>
              </w:rPr>
            </w:pPr>
          </w:p>
          <w:p>
            <w:pPr>
              <w:pStyle w:val="12"/>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11日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3.决定责任：</w:t>
            </w:r>
            <w:r>
              <w:rPr>
                <w:rFonts w:hint="eastAsia" w:ascii="宋体" w:hAnsi="宋体" w:eastAsia="宋体" w:cs="Times New Roman"/>
                <w:color w:val="000000"/>
                <w:kern w:val="2"/>
                <w:sz w:val="18"/>
                <w:szCs w:val="18"/>
                <w:lang w:val="en-US" w:eastAsia="zh-CN" w:bidi="ar-SA"/>
              </w:rPr>
              <w:t>作出行政许可或者不予行政许可决定,法定告知（不予许可的应当书面告知理由）。</w:t>
            </w:r>
          </w:p>
        </w:tc>
        <w:tc>
          <w:tcPr>
            <w:tcW w:w="688" w:type="dxa"/>
            <w:vAlign w:val="center"/>
          </w:tcPr>
          <w:p>
            <w:pPr>
              <w:pStyle w:val="12"/>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1日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b/>
                <w:bCs/>
                <w:color w:val="000000"/>
                <w:kern w:val="2"/>
                <w:sz w:val="18"/>
                <w:szCs w:val="18"/>
                <w:lang w:val="en-US" w:eastAsia="zh-CN" w:bidi="ar-SA"/>
              </w:rPr>
              <w:t>4.送达责任：</w:t>
            </w:r>
            <w:r>
              <w:rPr>
                <w:rFonts w:hint="eastAsia" w:ascii="宋体" w:hAnsi="宋体" w:eastAsia="宋体" w:cs="Times New Roman"/>
                <w:color w:val="000000"/>
                <w:kern w:val="2"/>
                <w:sz w:val="18"/>
                <w:szCs w:val="18"/>
                <w:lang w:val="en-US" w:eastAsia="zh-CN" w:bidi="ar-SA"/>
              </w:rPr>
              <w:t>准予许可的制发送达审批决定。</w:t>
            </w:r>
          </w:p>
        </w:tc>
        <w:tc>
          <w:tcPr>
            <w:tcW w:w="688" w:type="dxa"/>
            <w:vAlign w:val="center"/>
          </w:tcPr>
          <w:p>
            <w:pPr>
              <w:pStyle w:val="12"/>
              <w:jc w:val="center"/>
              <w:rPr>
                <w:rFonts w:hint="eastAsia" w:ascii="宋体" w:hAnsi="宋体" w:eastAsia="宋体" w:cs="Times New Roman"/>
                <w:color w:val="000000"/>
                <w:kern w:val="2"/>
                <w:sz w:val="18"/>
                <w:szCs w:val="18"/>
                <w:lang w:val="en-US" w:eastAsia="zh-CN" w:bidi="ar-SA"/>
              </w:rPr>
            </w:pPr>
            <w:r>
              <w:rPr>
                <w:rFonts w:hint="eastAsia" w:ascii="宋体" w:hAnsi="宋体" w:eastAsia="宋体" w:cs="Times New Roman"/>
                <w:color w:val="000000"/>
                <w:kern w:val="2"/>
                <w:sz w:val="18"/>
                <w:szCs w:val="18"/>
                <w:lang w:val="en-US" w:eastAsia="zh-CN" w:bidi="ar-SA"/>
              </w:rPr>
              <w:t>7日</w:t>
            </w: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pStyle w:val="12"/>
              <w:keepNext w:val="0"/>
              <w:keepLines w:val="0"/>
              <w:pageBreakBefore w:val="0"/>
              <w:widowControl w:val="0"/>
              <w:kinsoku/>
              <w:wordWrap/>
              <w:overflowPunct/>
              <w:topLinePunct w:val="0"/>
              <w:autoSpaceDE/>
              <w:autoSpaceDN/>
              <w:bidi w:val="0"/>
              <w:adjustRightInd/>
              <w:snapToGrid/>
              <w:spacing w:before="152" w:line="240" w:lineRule="auto"/>
              <w:textAlignment w:val="auto"/>
              <w:rPr>
                <w:rFonts w:hint="eastAsia" w:ascii="宋体" w:hAnsi="宋体" w:eastAsia="宋体" w:cs="Times New Roman"/>
                <w:color w:val="000000"/>
                <w:kern w:val="2"/>
                <w:sz w:val="18"/>
                <w:szCs w:val="18"/>
                <w:lang w:val="en-US" w:eastAsia="zh-CN" w:bidi="ar-SA"/>
              </w:rPr>
            </w:pPr>
            <w:r>
              <w:rPr>
                <w:rFonts w:hint="eastAsia" w:eastAsia="宋体" w:cs="Times New Roman"/>
                <w:color w:val="000000"/>
                <w:kern w:val="2"/>
                <w:sz w:val="18"/>
                <w:szCs w:val="18"/>
                <w:lang w:val="en-US" w:eastAsia="zh-CN" w:bidi="ar-SA"/>
              </w:rPr>
              <w:t>5.</w:t>
            </w:r>
            <w:r>
              <w:rPr>
                <w:rFonts w:hint="eastAsia" w:ascii="宋体" w:hAnsi="宋体" w:eastAsia="宋体" w:cs="Times New Roman"/>
                <w:color w:val="000000"/>
                <w:kern w:val="2"/>
                <w:sz w:val="18"/>
                <w:szCs w:val="18"/>
                <w:lang w:val="en-US" w:eastAsia="zh-CN" w:bidi="ar-SA"/>
              </w:rPr>
              <w:t>其他法律法规规章文件规定应履行的责任。</w:t>
            </w:r>
          </w:p>
        </w:tc>
        <w:tc>
          <w:tcPr>
            <w:tcW w:w="688" w:type="dxa"/>
            <w:vAlign w:val="center"/>
          </w:tcPr>
          <w:p>
            <w:pPr>
              <w:pStyle w:val="12"/>
              <w:jc w:val="center"/>
              <w:rPr>
                <w:rFonts w:hint="eastAsia" w:ascii="宋体" w:hAnsi="宋体" w:eastAsia="宋体" w:cs="Times New Roman"/>
                <w:color w:val="000000"/>
                <w:kern w:val="2"/>
                <w:sz w:val="18"/>
                <w:szCs w:val="18"/>
                <w:lang w:val="en-US" w:eastAsia="zh-CN" w:bidi="ar-SA"/>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b/>
                <w:bCs/>
                <w:color w:val="000000"/>
                <w:kern w:val="0"/>
                <w:sz w:val="18"/>
                <w:szCs w:val="18"/>
                <w:shd w:val="clear" w:color="auto" w:fill="FFFFFF"/>
                <w:lang w:val="en-US" w:eastAsia="zh-CN" w:bidi="ar"/>
              </w:rPr>
            </w:pPr>
            <w:r>
              <w:rPr>
                <w:rFonts w:hint="eastAsia" w:ascii="宋体" w:hAnsi="宋体" w:cs="宋体"/>
                <w:b/>
                <w:bCs/>
                <w:color w:val="000000"/>
                <w:kern w:val="0"/>
                <w:sz w:val="18"/>
                <w:szCs w:val="18"/>
                <w:shd w:val="clear" w:color="auto" w:fill="FFFFFF"/>
                <w:lang w:val="en-US" w:eastAsia="zh-CN" w:bidi="ar"/>
              </w:rPr>
              <w:t>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val="en-US" w:eastAsia="zh-CN"/>
              </w:rPr>
            </w:pPr>
            <w:r>
              <w:rPr>
                <w:rFonts w:hint="eastAsia" w:ascii="宋体" w:hAnsi="宋体" w:cs="宋体"/>
                <w:b/>
                <w:bCs/>
                <w:color w:val="000000"/>
                <w:kern w:val="0"/>
                <w:sz w:val="18"/>
                <w:szCs w:val="18"/>
                <w:shd w:val="clear" w:color="auto" w:fill="FFFFFF"/>
                <w:lang w:val="en-US" w:eastAsia="zh-CN" w:bidi="ar"/>
              </w:rPr>
              <w:t>类</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kern w:val="0"/>
                <w:sz w:val="18"/>
                <w:szCs w:val="18"/>
                <w:shd w:val="clear" w:color="auto" w:fill="FFFFFF"/>
                <w:lang w:val="en-US" w:eastAsia="zh-CN" w:bidi="ar"/>
              </w:rPr>
            </w:pPr>
            <w:r>
              <w:rPr>
                <w:rFonts w:hint="eastAsia" w:ascii="宋体" w:hAnsi="宋体" w:eastAsia="宋体" w:cs="宋体"/>
                <w:b/>
                <w:bCs/>
                <w:color w:val="000000"/>
                <w:kern w:val="0"/>
                <w:sz w:val="18"/>
                <w:szCs w:val="18"/>
                <w:shd w:val="clear" w:color="auto" w:fill="FFFFFF"/>
                <w:lang w:val="en-US" w:eastAsia="zh-CN" w:bidi="ar"/>
              </w:rPr>
              <w:t>24、公职律师、公司律师工作证颁发</w:t>
            </w:r>
          </w:p>
        </w:tc>
        <w:tc>
          <w:tcPr>
            <w:tcW w:w="6125" w:type="dxa"/>
            <w:vMerge w:val="restart"/>
            <w:vAlign w:val="center"/>
          </w:tcPr>
          <w:p>
            <w:pPr>
              <w:pStyle w:val="4"/>
              <w:widowControl/>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right="0" w:firstLine="361" w:firstLineChars="200"/>
              <w:jc w:val="left"/>
              <w:rPr>
                <w:rFonts w:hint="eastAsia" w:ascii="宋体" w:hAnsi="宋体" w:eastAsia="宋体" w:cs="宋体"/>
                <w:b w:val="0"/>
                <w:color w:val="000000"/>
                <w:kern w:val="0"/>
                <w:sz w:val="18"/>
                <w:szCs w:val="18"/>
                <w:shd w:val="clear" w:color="auto" w:fill="FFFFFF"/>
                <w:lang w:val="en-US" w:eastAsia="zh-CN"/>
              </w:rPr>
            </w:pPr>
            <w:r>
              <w:rPr>
                <w:rFonts w:hint="eastAsia" w:ascii="宋体" w:hAnsi="宋体" w:eastAsia="宋体" w:cs="宋体"/>
                <w:b/>
                <w:bCs/>
                <w:color w:val="000000"/>
                <w:kern w:val="0"/>
                <w:sz w:val="18"/>
                <w:szCs w:val="18"/>
                <w:shd w:val="clear" w:color="auto" w:fill="FFFFFF"/>
                <w:lang w:val="en-US" w:eastAsia="zh-CN"/>
              </w:rPr>
              <w:t>《关于推行法律顾问制度和公职律师公司律师制度的意见》（中办发[2016]30号）</w:t>
            </w:r>
            <w:r>
              <w:rPr>
                <w:rFonts w:hint="eastAsia" w:ascii="宋体" w:hAnsi="宋体" w:eastAsia="宋体" w:cs="宋体"/>
                <w:b w:val="0"/>
                <w:strike w:val="0"/>
                <w:dstrike w:val="0"/>
                <w:color w:val="auto"/>
                <w:kern w:val="0"/>
                <w:sz w:val="18"/>
                <w:szCs w:val="18"/>
                <w:shd w:val="clear" w:color="auto" w:fill="FFFFFF"/>
                <w:lang w:val="en-US" w:eastAsia="zh-CN"/>
              </w:rPr>
              <w:t>（二十五）</w:t>
            </w:r>
            <w:r>
              <w:rPr>
                <w:rFonts w:hint="eastAsia" w:ascii="宋体" w:hAnsi="宋体" w:eastAsia="宋体" w:cs="宋体"/>
                <w:b w:val="0"/>
                <w:color w:val="000000"/>
                <w:kern w:val="0"/>
                <w:sz w:val="18"/>
                <w:szCs w:val="18"/>
                <w:shd w:val="clear" w:color="auto" w:fill="FFFFFF"/>
                <w:lang w:val="en-US" w:eastAsia="zh-CN"/>
              </w:rPr>
              <w:t>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r>
              <w:rPr>
                <w:rFonts w:hint="eastAsia" w:ascii="宋体" w:hAnsi="宋体" w:eastAsia="宋体" w:cs="宋体"/>
                <w:b w:val="0"/>
                <w:color w:val="000000"/>
                <w:kern w:val="0"/>
                <w:sz w:val="18"/>
                <w:szCs w:val="18"/>
                <w:shd w:val="clear" w:color="auto" w:fill="FFFFFF"/>
                <w:lang w:val="en-US" w:eastAsia="zh-CN"/>
              </w:rPr>
              <w:br w:type="textWrapping"/>
            </w:r>
            <w:r>
              <w:rPr>
                <w:rFonts w:hint="eastAsia" w:ascii="宋体" w:hAnsi="宋体" w:eastAsia="宋体" w:cs="宋体"/>
                <w:b/>
                <w:bCs/>
                <w:color w:val="000000"/>
                <w:kern w:val="0"/>
                <w:sz w:val="18"/>
                <w:szCs w:val="18"/>
                <w:shd w:val="clear" w:color="auto" w:fill="FFFFFF"/>
                <w:lang w:val="en-US" w:eastAsia="zh-CN"/>
              </w:rPr>
              <w:t xml:space="preserve">司法部《公职律师管理办法》（司发通[2018]131号 ） 第九条 </w:t>
            </w:r>
            <w:r>
              <w:rPr>
                <w:rFonts w:hint="eastAsia" w:ascii="宋体" w:hAnsi="宋体" w:eastAsia="宋体" w:cs="宋体"/>
                <w:b w:val="0"/>
                <w:color w:val="000000"/>
                <w:kern w:val="0"/>
                <w:sz w:val="18"/>
                <w:szCs w:val="18"/>
                <w:shd w:val="clear" w:color="auto" w:fill="FFFFFF"/>
                <w:lang w:val="en-US" w:eastAsia="zh-CN"/>
              </w:rPr>
              <w:t>司法行政机关对收到的公职律师申请，应当进行审查。设区的市级或者直辖市的区(县)司法行政机关对收到的公职律师申请，应当提出初审意见后再报省、自治区、直辖市司法行政机关审查。 经审查，申请人符合公职律师任职条件、申请材料齐全的，司法部或者省、自治区、直辖市司法行政机关应当向申请人颁发公职律师证书。</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r>
              <w:rPr>
                <w:rFonts w:hint="eastAsia" w:ascii="宋体" w:hAnsi="宋体" w:eastAsia="宋体" w:cs="宋体"/>
                <w:b/>
                <w:bCs/>
                <w:color w:val="000000"/>
                <w:kern w:val="0"/>
                <w:sz w:val="18"/>
                <w:szCs w:val="18"/>
                <w:shd w:val="clear" w:color="auto" w:fill="FFFFFF"/>
                <w:lang w:val="en-US" w:eastAsia="zh-CN"/>
              </w:rPr>
              <w:t>司法部《公司律师管理办法》（司发通[2018]131号 ） 第九条</w:t>
            </w:r>
            <w:r>
              <w:rPr>
                <w:rFonts w:hint="eastAsia" w:ascii="宋体" w:hAnsi="宋体" w:eastAsia="宋体" w:cs="宋体"/>
                <w:b w:val="0"/>
                <w:color w:val="000000"/>
                <w:kern w:val="0"/>
                <w:sz w:val="18"/>
                <w:szCs w:val="18"/>
                <w:shd w:val="clear" w:color="auto" w:fill="FFFFFF"/>
                <w:lang w:val="en-US" w:eastAsia="zh-CN"/>
              </w:rPr>
              <w:t xml:space="preserve"> 司法行政机关对收到的公司律师申请，应当进行审查。设区的市级或者直辖市的区（县）司法行政机关对收到的公司律师申请，应当提出初审意见后再报省、自治区、直辖市司法行政机关审查。 经审查，申请人符合公司律师任职条件、申请材料齐全的，司法部或者省、自治区、直辖市司法行政机关应当向申请人颁发公司律师证书。</w:t>
            </w:r>
          </w:p>
        </w:tc>
        <w:tc>
          <w:tcPr>
            <w:tcW w:w="3987" w:type="dxa"/>
            <w:vAlign w:val="center"/>
          </w:tcPr>
          <w:p>
            <w:pPr>
              <w:numPr>
                <w:ilvl w:val="0"/>
                <w:numId w:val="0"/>
              </w:numPr>
              <w:spacing w:line="280" w:lineRule="exact"/>
              <w:ind w:left="0" w:leftChars="0" w:firstLine="0" w:firstLineChars="0"/>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kern w:val="2"/>
                <w:sz w:val="18"/>
                <w:szCs w:val="18"/>
                <w:lang w:val="en-US" w:eastAsia="zh-CN" w:bidi="ar-SA"/>
              </w:rPr>
              <w:t>1.受理责任：</w:t>
            </w:r>
            <w:r>
              <w:rPr>
                <w:rFonts w:hint="eastAsia" w:ascii="宋体" w:hAnsi="宋体" w:eastAsia="宋体" w:cs="宋体"/>
                <w:color w:val="000000"/>
                <w:kern w:val="2"/>
                <w:sz w:val="18"/>
                <w:szCs w:val="18"/>
                <w:lang w:val="en-US" w:eastAsia="zh-CN" w:bidi="ar-SA"/>
              </w:rPr>
              <w:t>受理申请人提供的材料；材料齐全、符合法定形式的，应当受理；材料不齐全或不符合法定形式的的，一次性告知所补充材料；申请事项明显不符合法定条件或申请人拒绝补正、无法补正的，不予受理，并书面说明理由。</w:t>
            </w:r>
          </w:p>
        </w:tc>
        <w:tc>
          <w:tcPr>
            <w:tcW w:w="688" w:type="dxa"/>
            <w:vMerge w:val="restart"/>
            <w:vAlign w:val="center"/>
          </w:tcPr>
          <w:p>
            <w:pPr>
              <w:spacing w:line="0" w:lineRule="atLeast"/>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15日</w:t>
            </w:r>
          </w:p>
        </w:tc>
        <w:tc>
          <w:tcPr>
            <w:tcW w:w="6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否</w:t>
            </w:r>
          </w:p>
        </w:tc>
        <w:tc>
          <w:tcPr>
            <w:tcW w:w="2175" w:type="dxa"/>
            <w:vMerge w:val="restart"/>
            <w:vAlign w:val="center"/>
          </w:tcPr>
          <w:p>
            <w:pPr>
              <w:spacing w:line="280" w:lineRule="exact"/>
              <w:ind w:firstLine="360" w:firstLineChars="200"/>
              <w:jc w:val="left"/>
              <w:rPr>
                <w:rFonts w:hint="eastAsia" w:ascii="宋体" w:hAnsi="宋体" w:eastAsia="宋体" w:cs="宋体"/>
                <w:color w:val="000000"/>
                <w:sz w:val="18"/>
                <w:szCs w:val="18"/>
              </w:rPr>
            </w:pPr>
            <w:r>
              <w:rPr>
                <w:rFonts w:hint="eastAsia" w:ascii="宋体" w:hAnsi="宋体" w:eastAsia="宋体" w:cs="宋体"/>
                <w:color w:val="000000"/>
                <w:sz w:val="18"/>
                <w:szCs w:val="18"/>
              </w:rPr>
              <w:t>行政机关未履行法定职责或者违法行使职权的，由上级行政机关责令改正或者限期改正，给予通报批评、取消评先评优资格等处理；符合法定情形的，依法承担行政赔偿责任。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eastAsia" w:ascii="宋体" w:hAnsi="宋体" w:eastAsia="宋体" w:cs="宋体"/>
                <w:sz w:val="18"/>
                <w:szCs w:val="18"/>
                <w:vertAlign w:val="baseline"/>
                <w:lang w:eastAsia="zh-CN"/>
              </w:rPr>
            </w:pPr>
            <w:r>
              <w:rPr>
                <w:rFonts w:hint="eastAsia" w:ascii="宋体" w:hAnsi="宋体" w:eastAsia="宋体" w:cs="宋体"/>
                <w:color w:val="000000"/>
                <w:sz w:val="18"/>
                <w:szCs w:val="18"/>
              </w:rPr>
              <w:t>行政执法人员未履行职责或者违法行使职权，情节轻微的，由本机关或者上级机关诫勉谈话、批评教育、责令写出书面检查、通报批评或者离岗培训;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numPr>
                <w:ilvl w:val="0"/>
                <w:numId w:val="0"/>
              </w:numPr>
              <w:spacing w:line="28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b/>
                <w:bCs/>
                <w:color w:val="000000"/>
                <w:kern w:val="2"/>
                <w:sz w:val="18"/>
                <w:szCs w:val="18"/>
                <w:lang w:val="en-US" w:eastAsia="zh-CN" w:bidi="ar-SA"/>
              </w:rPr>
              <w:t>2.审查、决定责任</w:t>
            </w:r>
            <w:r>
              <w:rPr>
                <w:rFonts w:hint="eastAsia" w:ascii="宋体" w:hAnsi="宋体" w:eastAsia="宋体" w:cs="宋体"/>
                <w:color w:val="000000"/>
                <w:kern w:val="2"/>
                <w:sz w:val="18"/>
                <w:szCs w:val="18"/>
                <w:lang w:val="en-US" w:eastAsia="zh-CN" w:bidi="ar-SA"/>
              </w:rPr>
              <w:t>:对律师事务所上一年度的执业和管理情况进行审查，根据审查结果，为律师事务所评定考核等次。</w:t>
            </w: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68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vertAlign w:val="baseline"/>
                <w:lang w:val="en-US" w:eastAsia="zh-CN"/>
              </w:rPr>
            </w:pP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000000"/>
                <w:kern w:val="0"/>
                <w:sz w:val="18"/>
                <w:szCs w:val="18"/>
                <w:shd w:val="clear" w:color="auto" w:fill="FFFFFF"/>
                <w:lang w:val="en-US" w:eastAsia="zh-CN" w:bidi="ar"/>
              </w:rPr>
            </w:pPr>
          </w:p>
        </w:tc>
        <w:tc>
          <w:tcPr>
            <w:tcW w:w="612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361" w:firstLineChars="200"/>
              <w:jc w:val="left"/>
              <w:textAlignment w:val="auto"/>
              <w:rPr>
                <w:rFonts w:hint="eastAsia" w:ascii="宋体" w:hAnsi="宋体" w:eastAsia="宋体" w:cs="宋体"/>
                <w:b/>
                <w:bCs/>
                <w:color w:val="000000"/>
                <w:kern w:val="0"/>
                <w:sz w:val="18"/>
                <w:szCs w:val="18"/>
                <w:shd w:val="clear" w:color="auto" w:fill="FFFFFF"/>
                <w:lang w:val="en-US" w:eastAsia="zh-CN"/>
              </w:rPr>
            </w:pPr>
          </w:p>
        </w:tc>
        <w:tc>
          <w:tcPr>
            <w:tcW w:w="3987" w:type="dxa"/>
            <w:vAlign w:val="center"/>
          </w:tcPr>
          <w:p>
            <w:pPr>
              <w:spacing w:line="0" w:lineRule="atLeas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3.其他法律规范规定应履行的责任。</w:t>
            </w:r>
          </w:p>
          <w:p>
            <w:pPr>
              <w:spacing w:line="0" w:lineRule="atLeast"/>
              <w:ind w:firstLine="360" w:firstLineChars="200"/>
              <w:jc w:val="left"/>
              <w:rPr>
                <w:rFonts w:hint="eastAsia" w:ascii="宋体" w:hAnsi="宋体" w:eastAsia="宋体" w:cs="宋体"/>
                <w:color w:val="000000"/>
                <w:kern w:val="2"/>
                <w:sz w:val="18"/>
                <w:szCs w:val="18"/>
                <w:lang w:val="en-US" w:eastAsia="zh-CN" w:bidi="ar-SA"/>
              </w:rPr>
            </w:pPr>
          </w:p>
        </w:tc>
        <w:tc>
          <w:tcPr>
            <w:tcW w:w="688" w:type="dxa"/>
            <w:vMerge w:val="continue"/>
            <w:vAlign w:val="center"/>
          </w:tcPr>
          <w:p>
            <w:pPr>
              <w:spacing w:line="0" w:lineRule="atLeast"/>
              <w:jc w:val="center"/>
              <w:rPr>
                <w:rFonts w:hint="eastAsia" w:ascii="宋体" w:hAnsi="宋体" w:eastAsia="宋体" w:cs="宋体"/>
                <w:color w:val="000000"/>
                <w:sz w:val="18"/>
                <w:szCs w:val="18"/>
              </w:rPr>
            </w:pPr>
          </w:p>
        </w:tc>
        <w:tc>
          <w:tcPr>
            <w:tcW w:w="6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5138"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vertAlign w:val="baseline"/>
                <w:lang w:eastAsia="zh-CN"/>
              </w:rPr>
            </w:pPr>
            <w:r>
              <w:rPr>
                <w:rFonts w:hint="eastAsia" w:ascii="宋体" w:hAnsi="宋体"/>
                <w:color w:val="000000"/>
                <w:sz w:val="18"/>
                <w:szCs w:val="18"/>
              </w:rPr>
              <w:t>服务电话：0374-</w:t>
            </w:r>
            <w:r>
              <w:rPr>
                <w:rFonts w:hint="eastAsia" w:ascii="宋体" w:hAnsi="宋体"/>
                <w:color w:val="000000"/>
                <w:sz w:val="18"/>
                <w:szCs w:val="18"/>
                <w:lang w:val="en-US" w:eastAsia="zh-CN"/>
              </w:rPr>
              <w:t>2628030</w:t>
            </w:r>
            <w:r>
              <w:rPr>
                <w:rFonts w:hint="eastAsia" w:ascii="宋体" w:hAnsi="宋体"/>
                <w:color w:val="000000"/>
                <w:sz w:val="18"/>
                <w:szCs w:val="18"/>
              </w:rPr>
              <w:t xml:space="preserve">    </w:t>
            </w:r>
            <w:r>
              <w:rPr>
                <w:rFonts w:hint="eastAsia" w:ascii="宋体" w:hAnsi="宋体"/>
                <w:color w:val="000000"/>
                <w:sz w:val="18"/>
                <w:szCs w:val="18"/>
                <w:lang w:val="en-US" w:eastAsia="zh-CN"/>
              </w:rPr>
              <w:t xml:space="preserve">  </w:t>
            </w:r>
            <w:r>
              <w:rPr>
                <w:rFonts w:hint="eastAsia" w:ascii="宋体" w:hAnsi="宋体"/>
                <w:color w:val="000000"/>
                <w:sz w:val="18"/>
                <w:szCs w:val="18"/>
              </w:rPr>
              <w:t>投诉机构：</w:t>
            </w:r>
            <w:r>
              <w:rPr>
                <w:rFonts w:hint="eastAsia" w:ascii="宋体" w:hAnsi="宋体"/>
                <w:color w:val="000000"/>
                <w:sz w:val="18"/>
                <w:szCs w:val="18"/>
                <w:lang w:eastAsia="zh-CN"/>
              </w:rPr>
              <w:t>市纪委监委驻市司法局纪检监察组</w:t>
            </w:r>
            <w:r>
              <w:rPr>
                <w:rFonts w:hint="eastAsia" w:ascii="宋体" w:hAnsi="宋体"/>
                <w:color w:val="000000"/>
                <w:sz w:val="18"/>
                <w:szCs w:val="18"/>
              </w:rPr>
              <w:t xml:space="preserve">      投诉电话：0374-2621201        服务地点：许昌市望田路</w:t>
            </w:r>
            <w:r>
              <w:rPr>
                <w:rFonts w:hint="eastAsia" w:ascii="宋体" w:hAnsi="宋体"/>
                <w:color w:val="000000"/>
                <w:sz w:val="18"/>
                <w:szCs w:val="18"/>
                <w:lang w:val="en-US" w:eastAsia="zh-CN"/>
              </w:rPr>
              <w:t>39</w:t>
            </w:r>
            <w:r>
              <w:rPr>
                <w:rFonts w:hint="eastAsia" w:ascii="宋体" w:hAnsi="宋体"/>
                <w:color w:val="000000"/>
                <w:sz w:val="18"/>
                <w:szCs w:val="18"/>
              </w:rPr>
              <w:t>6号许昌市司法局</w:t>
            </w:r>
          </w:p>
        </w:tc>
      </w:tr>
    </w:tbl>
    <w:p>
      <w:pPr>
        <w:jc w:val="left"/>
        <w:rPr>
          <w:rFonts w:hint="eastAsia" w:ascii="宋体" w:hAnsi="宋体" w:eastAsia="宋体" w:cs="宋体"/>
          <w:sz w:val="18"/>
          <w:szCs w:val="18"/>
          <w:lang w:eastAsia="zh-CN"/>
        </w:rPr>
      </w:pPr>
    </w:p>
    <w:sectPr>
      <w:footerReference r:id="rId3" w:type="default"/>
      <w:pgSz w:w="16838" w:h="11906" w:orient="landscape"/>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00000000" w:usb1="00000000" w:usb2="00000000" w:usb3="00000000" w:csb0="00000000" w:csb1="00000000"/>
    <w:embedRegular r:id="rId1" w:fontKey="{C610349E-F2AC-49FC-B1FD-C5AA2206B0C3}"/>
  </w:font>
  <w:font w:name="仿宋">
    <w:panose1 w:val="02010609060101010101"/>
    <w:charset w:val="86"/>
    <w:family w:val="auto"/>
    <w:pitch w:val="default"/>
    <w:sig w:usb0="800002BF" w:usb1="38CF7CFA" w:usb2="00000016" w:usb3="00000000" w:csb0="00040001" w:csb1="00000000"/>
    <w:embedRegular r:id="rId2" w:fontKey="{F5527BC3-7D75-4EE0-B154-307EE971397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9078D"/>
    <w:rsid w:val="002C5113"/>
    <w:rsid w:val="00430D55"/>
    <w:rsid w:val="005E4657"/>
    <w:rsid w:val="01827FAE"/>
    <w:rsid w:val="02C7034A"/>
    <w:rsid w:val="032373BD"/>
    <w:rsid w:val="05265E6F"/>
    <w:rsid w:val="05426113"/>
    <w:rsid w:val="06A66261"/>
    <w:rsid w:val="077D7DAE"/>
    <w:rsid w:val="0A1A6642"/>
    <w:rsid w:val="0DB52BDA"/>
    <w:rsid w:val="0E75293C"/>
    <w:rsid w:val="0F3756C6"/>
    <w:rsid w:val="0FD50672"/>
    <w:rsid w:val="123539B7"/>
    <w:rsid w:val="12AF1491"/>
    <w:rsid w:val="133B58EB"/>
    <w:rsid w:val="13DD50C1"/>
    <w:rsid w:val="15814906"/>
    <w:rsid w:val="16A802E4"/>
    <w:rsid w:val="18CC456C"/>
    <w:rsid w:val="19087A34"/>
    <w:rsid w:val="1A1D74FC"/>
    <w:rsid w:val="1A636710"/>
    <w:rsid w:val="1AF12299"/>
    <w:rsid w:val="1B100E3C"/>
    <w:rsid w:val="1C081150"/>
    <w:rsid w:val="1D0D03A2"/>
    <w:rsid w:val="1DC86656"/>
    <w:rsid w:val="202858A5"/>
    <w:rsid w:val="20FC4247"/>
    <w:rsid w:val="21FC7520"/>
    <w:rsid w:val="23627019"/>
    <w:rsid w:val="241B2EB3"/>
    <w:rsid w:val="24D94386"/>
    <w:rsid w:val="25062F33"/>
    <w:rsid w:val="250C2FDB"/>
    <w:rsid w:val="26D27775"/>
    <w:rsid w:val="273E6497"/>
    <w:rsid w:val="27752A73"/>
    <w:rsid w:val="280900FA"/>
    <w:rsid w:val="284C69F3"/>
    <w:rsid w:val="289433E0"/>
    <w:rsid w:val="2A3E1251"/>
    <w:rsid w:val="2B7A63D0"/>
    <w:rsid w:val="2B99020E"/>
    <w:rsid w:val="2BAA455A"/>
    <w:rsid w:val="2BAE3C2E"/>
    <w:rsid w:val="2BE65CDA"/>
    <w:rsid w:val="2CF71134"/>
    <w:rsid w:val="2D2F65D6"/>
    <w:rsid w:val="2D491505"/>
    <w:rsid w:val="2E727A9E"/>
    <w:rsid w:val="2F402F76"/>
    <w:rsid w:val="3008104A"/>
    <w:rsid w:val="30364334"/>
    <w:rsid w:val="309879CD"/>
    <w:rsid w:val="314B7538"/>
    <w:rsid w:val="3246318A"/>
    <w:rsid w:val="32B0671A"/>
    <w:rsid w:val="33042578"/>
    <w:rsid w:val="337D27E0"/>
    <w:rsid w:val="33AF4308"/>
    <w:rsid w:val="34247891"/>
    <w:rsid w:val="343F1103"/>
    <w:rsid w:val="34A8490A"/>
    <w:rsid w:val="36B04B9A"/>
    <w:rsid w:val="36E52FEC"/>
    <w:rsid w:val="39F548CE"/>
    <w:rsid w:val="3AB6085B"/>
    <w:rsid w:val="3AFD55BB"/>
    <w:rsid w:val="3B864401"/>
    <w:rsid w:val="3C545917"/>
    <w:rsid w:val="3D8A00F3"/>
    <w:rsid w:val="3F7E63FA"/>
    <w:rsid w:val="40C42DFD"/>
    <w:rsid w:val="41674E08"/>
    <w:rsid w:val="432F32C3"/>
    <w:rsid w:val="45CD2FCA"/>
    <w:rsid w:val="464F7539"/>
    <w:rsid w:val="46684443"/>
    <w:rsid w:val="476E5F83"/>
    <w:rsid w:val="47F51093"/>
    <w:rsid w:val="4AF62E18"/>
    <w:rsid w:val="4D570595"/>
    <w:rsid w:val="4D734AB5"/>
    <w:rsid w:val="4DB256EE"/>
    <w:rsid w:val="4DDE110F"/>
    <w:rsid w:val="4FC604C3"/>
    <w:rsid w:val="507B609B"/>
    <w:rsid w:val="521D4513"/>
    <w:rsid w:val="54236F86"/>
    <w:rsid w:val="54B13196"/>
    <w:rsid w:val="551B3D73"/>
    <w:rsid w:val="56482973"/>
    <w:rsid w:val="585E6261"/>
    <w:rsid w:val="58BD798B"/>
    <w:rsid w:val="597A02D3"/>
    <w:rsid w:val="5A944039"/>
    <w:rsid w:val="5AA82F16"/>
    <w:rsid w:val="5AB55DD8"/>
    <w:rsid w:val="5B0B3F49"/>
    <w:rsid w:val="5BDD19FF"/>
    <w:rsid w:val="5C634A6A"/>
    <w:rsid w:val="5D381A68"/>
    <w:rsid w:val="62F76EC6"/>
    <w:rsid w:val="634B55E2"/>
    <w:rsid w:val="642D3D08"/>
    <w:rsid w:val="646B784C"/>
    <w:rsid w:val="64F90E38"/>
    <w:rsid w:val="64FE0328"/>
    <w:rsid w:val="6653459A"/>
    <w:rsid w:val="66EA6687"/>
    <w:rsid w:val="66EC5A5F"/>
    <w:rsid w:val="689F295F"/>
    <w:rsid w:val="6A5100C2"/>
    <w:rsid w:val="6AA363A7"/>
    <w:rsid w:val="6B283479"/>
    <w:rsid w:val="6D930590"/>
    <w:rsid w:val="6E011E66"/>
    <w:rsid w:val="6E39704D"/>
    <w:rsid w:val="6E9C26FA"/>
    <w:rsid w:val="6F5D72D0"/>
    <w:rsid w:val="6F834927"/>
    <w:rsid w:val="6FAE6DCD"/>
    <w:rsid w:val="6FF30B8F"/>
    <w:rsid w:val="708A2E38"/>
    <w:rsid w:val="710065E1"/>
    <w:rsid w:val="71784083"/>
    <w:rsid w:val="71A16A40"/>
    <w:rsid w:val="72480553"/>
    <w:rsid w:val="728A003B"/>
    <w:rsid w:val="72B2480E"/>
    <w:rsid w:val="76C17413"/>
    <w:rsid w:val="79410687"/>
    <w:rsid w:val="79CC6B0A"/>
    <w:rsid w:val="7A5D2992"/>
    <w:rsid w:val="7B591203"/>
    <w:rsid w:val="7DAE04D2"/>
    <w:rsid w:val="7E1331F6"/>
    <w:rsid w:val="7E2A6422"/>
    <w:rsid w:val="7E2D1CED"/>
    <w:rsid w:val="7EA84C62"/>
    <w:rsid w:val="7FA62486"/>
    <w:rsid w:val="7FBF6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bsharetext"/>
    <w:basedOn w:val="7"/>
    <w:qFormat/>
    <w:uiPriority w:val="0"/>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2019-11-21T02:57:00Z</dcterms:created>
  <dc:creator>寂然</dc:creator>
  <cp:lastModifiedBy>Administrator</cp:lastModifiedBy>
  <cp:lastPrinted>2020-03-25T03:30:36Z</cp:lastPrinted>
  <dcterms:modified xsi:type="dcterms:W3CDTF">2020-03-25T03:32:10Z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